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25" w:name="X1d946106f248d96cbba9170996e514bedaa0fd3"/>
    <w:p>
      <w:pPr>
        <w:pStyle w:val="Heading1"/>
      </w:pPr>
      <w:r>
        <w:t xml:space="preserve">Dissertation: The Critical Role of the Customs Officer in Colombia Medellín</w:t>
      </w:r>
    </w:p>
    <w:p>
      <w:pPr>
        <w:pStyle w:val="FirstParagraph"/>
      </w:pPr>
      <w:r>
        <w:t xml:space="preserve">This Dissertation examines the indispensable function of the Customs Officer within the specific socio-economic and logistical landscape of</w:t>
      </w:r>
      <w:r>
        <w:t xml:space="preserve"> </w:t>
      </w:r>
      <w:r>
        <w:rPr>
          <w:bCs/>
          <w:b/>
        </w:rPr>
        <w:t xml:space="preserve">Colombia Medellín</w:t>
      </w:r>
      <w:r>
        <w:t xml:space="preserve">. As a major economic hub in western Colombia, Medellín serves as a critical gateway for international trade, regional integration, and cross-border commerce. The role of the Customs Officer in this context transcends mere regulatory enforcement; it is fundamental to national security, economic stability, and the facilitation of legitimate trade flows. This academic inquiry delves into the multifaceted responsibilities, evolving challenges, and strategic importance of the Customs Officer operating in</w:t>
      </w:r>
      <w:r>
        <w:t xml:space="preserve"> </w:t>
      </w:r>
      <w:r>
        <w:rPr>
          <w:bCs/>
          <w:b/>
        </w:rPr>
        <w:t xml:space="preserve">Colombia Medellín</w:t>
      </w:r>
      <w:r>
        <w:t xml:space="preserve">, arguing that their effectiveness directly impacts regional prosperity and Colombia's standing within global supply chains.</w:t>
      </w:r>
    </w:p>
    <w:bookmarkStart w:id="20" w:name="X6e5b5388a4c8d2eb0bef08fa5fbefdf4c2b8bf0"/>
    <w:p>
      <w:pPr>
        <w:pStyle w:val="Heading2"/>
      </w:pPr>
      <w:r>
        <w:t xml:space="preserve">The Strategic Context: Colombia Medellín as a Trade Nexus</w:t>
      </w:r>
    </w:p>
    <w:p>
      <w:pPr>
        <w:pStyle w:val="FirstParagraph"/>
      </w:pPr>
      <w:r>
        <w:rPr>
          <w:bCs/>
          <w:b/>
        </w:rPr>
        <w:t xml:space="preserve">Colombia Medellín</w:t>
      </w:r>
      <w:r>
        <w:t xml:space="preserve"> </w:t>
      </w:r>
      <w:r>
        <w:t xml:space="preserve">is not merely a city; it is an engine of commerce. Positioned in the Aburrá Valley, it functions as the primary commercial and industrial center for the Andean region, connecting with major ports like Buenaventura and Cali via robust road and rail networks. This strategic location makes Medellín a vital node for imports (raw materials, machinery) destined for manufacturing centers across Colombia and exports (coffee, flowers, textiles) bound for international markets. The</w:t>
      </w:r>
      <w:r>
        <w:t xml:space="preserve"> </w:t>
      </w:r>
      <w:r>
        <w:rPr>
          <w:bCs/>
          <w:b/>
        </w:rPr>
        <w:t xml:space="preserve">Customs Officer</w:t>
      </w:r>
      <w:r>
        <w:t xml:space="preserve"> </w:t>
      </w:r>
      <w:r>
        <w:t xml:space="preserve">stationed at the Medellín Customs Office (often operating through the Rionegro International Airport or key land border crossings like Llanogrande) is therefore the frontline guardian of this flow. Their work ensures that trade complies with Colombian legislation, international agreements (such as those under Mercosur and free trade pacts), and critical security protocols. The smooth operation of these customs processes, managed by dedicated</w:t>
      </w:r>
      <w:r>
        <w:t xml:space="preserve"> </w:t>
      </w:r>
      <w:r>
        <w:rPr>
          <w:bCs/>
          <w:b/>
        </w:rPr>
        <w:t xml:space="preserve">Customs Officer</w:t>
      </w:r>
      <w:r>
        <w:t xml:space="preserve"> </w:t>
      </w:r>
      <w:r>
        <w:t xml:space="preserve">personnel, is essential for maintaining Medellín's reputation as a reliable business destination within</w:t>
      </w:r>
      <w:r>
        <w:t xml:space="preserve"> </w:t>
      </w:r>
      <w:r>
        <w:rPr>
          <w:bCs/>
          <w:b/>
        </w:rPr>
        <w:t xml:space="preserve">Colombia Medellín</w:t>
      </w:r>
      <w:r>
        <w:t xml:space="preserve">'s economic ecosystem.</w:t>
      </w:r>
    </w:p>
    <w:bookmarkEnd w:id="20"/>
    <w:bookmarkStart w:id="21" w:name="X5f77c8ece8d881c8b99c21e470275045bbfdaca"/>
    <w:p>
      <w:pPr>
        <w:pStyle w:val="Heading2"/>
      </w:pPr>
      <w:r>
        <w:t xml:space="preserve">Evolving Responsibilities of the Customs Officer in Colombia Medellín</w:t>
      </w:r>
    </w:p>
    <w:p>
      <w:pPr>
        <w:pStyle w:val="FirstParagraph"/>
      </w:pPr>
      <w:r>
        <w:t xml:space="preserve">The modern</w:t>
      </w:r>
      <w:r>
        <w:t xml:space="preserve"> </w:t>
      </w:r>
      <w:r>
        <w:rPr>
          <w:bCs/>
          <w:b/>
        </w:rPr>
        <w:t xml:space="preserve">Customs Officer</w:t>
      </w:r>
      <w:r>
        <w:t xml:space="preserve"> </w:t>
      </w:r>
      <w:r>
        <w:t xml:space="preserve">in</w:t>
      </w:r>
      <w:r>
        <w:t xml:space="preserve"> </w:t>
      </w:r>
      <w:r>
        <w:rPr>
          <w:bCs/>
          <w:b/>
        </w:rPr>
        <w:t xml:space="preserve">Colombia Medellín</w:t>
      </w:r>
      <w:r>
        <w:t xml:space="preserve"> </w:t>
      </w:r>
      <w:r>
        <w:t xml:space="preserve">operates within a complex, high-stakes environment. Their duties extend far beyond the traditional tasks of valuation and tariff classification. Key responsibilities include:</w:t>
      </w:r>
    </w:p>
    <w:p>
      <w:pPr>
        <w:numPr>
          <w:ilvl w:val="0"/>
          <w:numId w:val="1001"/>
        </w:numPr>
        <w:pStyle w:val="Compact"/>
      </w:pPr>
      <w:r>
        <w:rPr>
          <w:iCs/>
          <w:i/>
        </w:rPr>
        <w:t xml:space="preserve">Risk Assessment &amp; Targeting:</w:t>
      </w:r>
      <w:r>
        <w:t xml:space="preserve"> </w:t>
      </w:r>
      <w:r>
        <w:t xml:space="preserve">Utilizing data analytics and intelligence to identify high-risk shipments (potentially carrying illicit goods like narcotics, counterfeit products, or prohibited materials) amidst the vast volume of legitimate trade passing through Medellín's corridors.</w:t>
      </w:r>
    </w:p>
    <w:p>
      <w:pPr>
        <w:numPr>
          <w:ilvl w:val="0"/>
          <w:numId w:val="1001"/>
        </w:numPr>
        <w:pStyle w:val="Compact"/>
      </w:pPr>
      <w:r>
        <w:rPr>
          <w:iCs/>
          <w:i/>
        </w:rPr>
        <w:t xml:space="preserve">Trade Facilitation &amp; Compliance:</w:t>
      </w:r>
      <w:r>
        <w:t xml:space="preserve"> </w:t>
      </w:r>
      <w:r>
        <w:t xml:space="preserve">Working proactively with businesses to ensure adherence to customs regulations while streamlining processes for compliant traders – a critical factor in attracting investment and boosting competitiveness in</w:t>
      </w:r>
      <w:r>
        <w:t xml:space="preserve"> </w:t>
      </w:r>
      <w:r>
        <w:rPr>
          <w:bCs/>
          <w:b/>
        </w:rPr>
        <w:t xml:space="preserve">Colombia Medellín</w:t>
      </w:r>
      <w:r>
        <w:t xml:space="preserve">.</w:t>
      </w:r>
    </w:p>
    <w:p>
      <w:pPr>
        <w:numPr>
          <w:ilvl w:val="0"/>
          <w:numId w:val="1001"/>
        </w:numPr>
        <w:pStyle w:val="Compact"/>
      </w:pPr>
      <w:r>
        <w:rPr>
          <w:iCs/>
          <w:i/>
        </w:rPr>
        <w:t xml:space="preserve">Sanitary &amp; Phytosanitary (SPS) Controls:</w:t>
      </w:r>
      <w:r>
        <w:t xml:space="preserve"> </w:t>
      </w:r>
      <w:r>
        <w:t xml:space="preserve">Enforcing strict protocols on agricultural imports/exports to protect Colombian biodiversity and public health, particularly crucial for the region's significant flower and fruit export industries.</w:t>
      </w:r>
    </w:p>
    <w:p>
      <w:pPr>
        <w:numPr>
          <w:ilvl w:val="0"/>
          <w:numId w:val="1001"/>
        </w:numPr>
        <w:pStyle w:val="Compact"/>
      </w:pPr>
      <w:r>
        <w:rPr>
          <w:iCs/>
          <w:i/>
        </w:rPr>
        <w:t xml:space="preserve">Anti-Money Laundering (AML) &amp; Financial Intelligence:</w:t>
      </w:r>
      <w:r>
        <w:t xml:space="preserve"> </w:t>
      </w:r>
      <w:r>
        <w:t xml:space="preserve">Monitoring trade finance flows for suspicious activity linked to organized crime, a persistent challenge in the broader Andean region.</w:t>
      </w:r>
    </w:p>
    <w:p>
      <w:pPr>
        <w:numPr>
          <w:ilvl w:val="0"/>
          <w:numId w:val="1001"/>
        </w:numPr>
        <w:pStyle w:val="Compact"/>
      </w:pPr>
      <w:r>
        <w:rPr>
          <w:iCs/>
          <w:i/>
        </w:rPr>
        <w:t xml:space="preserve">Collaboration &amp; Interagency Coordination:</w:t>
      </w:r>
      <w:r>
        <w:t xml:space="preserve"> </w:t>
      </w:r>
      <w:r>
        <w:t xml:space="preserve">Working seamlessly with National Police (especially Anti-Narcotics), DIAN (National Tax and Customs Authority), and international partners like U.S. CBP to combat transnational smuggling networks that target Medellín as a transit point.</w:t>
      </w:r>
    </w:p>
    <w:p>
      <w:pPr>
        <w:pStyle w:val="FirstParagraph"/>
      </w:pPr>
      <w:r>
        <w:t xml:space="preserve">This Dissertation emphasizes that the</w:t>
      </w:r>
      <w:r>
        <w:t xml:space="preserve"> </w:t>
      </w:r>
      <w:r>
        <w:rPr>
          <w:bCs/>
          <w:b/>
        </w:rPr>
        <w:t xml:space="preserve">Customs Officer</w:t>
      </w:r>
      <w:r>
        <w:t xml:space="preserve"> </w:t>
      </w:r>
      <w:r>
        <w:t xml:space="preserve">in</w:t>
      </w:r>
      <w:r>
        <w:t xml:space="preserve"> </w:t>
      </w:r>
      <w:r>
        <w:rPr>
          <w:bCs/>
          <w:b/>
        </w:rPr>
        <w:t xml:space="preserve">Colombia Medellín</w:t>
      </w:r>
      <w:r>
        <w:t xml:space="preserve"> </w:t>
      </w:r>
      <w:r>
        <w:t xml:space="preserve">must be highly skilled, technologically adept, and possess deep knowledge of both trade regulations and regional security dynamics. Their role is inherently dualistic: facilitating legitimate commerce while simultaneously acting as a primary barrier against illicit trade.</w:t>
      </w:r>
    </w:p>
    <w:bookmarkEnd w:id="21"/>
    <w:bookmarkStart w:id="22" w:name="X8141898b39ed2942eb9c5fdd6b9c73aea7caf4a"/>
    <w:p>
      <w:pPr>
        <w:pStyle w:val="Heading2"/>
      </w:pPr>
      <w:r>
        <w:t xml:space="preserve">Unique Challenges Facing Customs Officers in Medellín</w:t>
      </w:r>
    </w:p>
    <w:p>
      <w:pPr>
        <w:pStyle w:val="FirstParagraph"/>
      </w:pPr>
      <w:r>
        <w:t xml:space="preserve">The operational environment for the</w:t>
      </w:r>
      <w:r>
        <w:t xml:space="preserve"> </w:t>
      </w:r>
      <w:r>
        <w:rPr>
          <w:bCs/>
          <w:b/>
        </w:rPr>
        <w:t xml:space="preserve">Customs Officer</w:t>
      </w:r>
      <w:r>
        <w:t xml:space="preserve"> </w:t>
      </w:r>
      <w:r>
        <w:t xml:space="preserve">in</w:t>
      </w:r>
      <w:r>
        <w:t xml:space="preserve"> </w:t>
      </w:r>
      <w:r>
        <w:rPr>
          <w:bCs/>
          <w:b/>
        </w:rPr>
        <w:t xml:space="preserve">Colombia Medellín</w:t>
      </w:r>
      <w:r>
        <w:t xml:space="preserve"> </w:t>
      </w:r>
      <w:r>
        <w:t xml:space="preserve">presents distinct challenges not uniformly faced elsewhere. The city's proximity to the border with Ecuador and its role as a major distribution center for goods moving between the Pacific coast (Buenaventura) and Colombia's interior create complex logistical pressures. Furthermore, Medellín remains a strategic target for drug cartels seeking to exploit trade routes; this necessitates constant vigilance against sophisticated smuggling techniques disguised within legitimate cargo. The rapid growth of e-commerce has also introduced new complexities in the valuation and classification of goods, demanding continuous adaptation from</w:t>
      </w:r>
      <w:r>
        <w:t xml:space="preserve"> </w:t>
      </w:r>
      <w:r>
        <w:rPr>
          <w:bCs/>
          <w:b/>
        </w:rPr>
        <w:t xml:space="preserve">Customs Officer</w:t>
      </w:r>
      <w:r>
        <w:t xml:space="preserve"> </w:t>
      </w:r>
      <w:r>
        <w:t xml:space="preserve">personnel. Resource constraints, while a nationwide issue for Colombian customs services, can be particularly acute in high-volume hubs like Medellín, impacting processing times and the ability to deploy advanced scanning technologies effectively.</w:t>
      </w:r>
    </w:p>
    <w:bookmarkEnd w:id="22"/>
    <w:bookmarkStart w:id="23" w:name="Xa45f4b2b0eb195c834c890cb4a07307c324d244"/>
    <w:p>
      <w:pPr>
        <w:pStyle w:val="Heading2"/>
      </w:pPr>
      <w:r>
        <w:t xml:space="preserve">The Imperative for Enhanced Capacity and Modernization</w:t>
      </w:r>
    </w:p>
    <w:p>
      <w:pPr>
        <w:pStyle w:val="FirstParagraph"/>
      </w:pPr>
      <w:r>
        <w:t xml:space="preserve">This Dissertation contends that investing in the professional development of the</w:t>
      </w:r>
      <w:r>
        <w:t xml:space="preserve"> </w:t>
      </w:r>
      <w:r>
        <w:rPr>
          <w:bCs/>
          <w:b/>
        </w:rPr>
        <w:t xml:space="preserve">Customs Officer</w:t>
      </w:r>
      <w:r>
        <w:t xml:space="preserve">, modernizing infrastructure at Medellín's key customs points (such as expanding X-ray capabilities and implementing AI-driven risk engines), and strengthening interagency intelligence sharing are not merely operational upgrades but strategic imperatives for</w:t>
      </w:r>
      <w:r>
        <w:t xml:space="preserve"> </w:t>
      </w:r>
      <w:r>
        <w:rPr>
          <w:bCs/>
          <w:b/>
        </w:rPr>
        <w:t xml:space="preserve">Colombia Medellín</w:t>
      </w:r>
      <w:r>
        <w:t xml:space="preserve">'s economic future. A more efficient, transparent, and secure customs environment directly reduces business costs, attracts foreign direct investment to the region, supports local SMEs participating in global value chains, and significantly enhances national security by disrupting illicit networks operating through Medellín's corridors. The effectiveness of every</w:t>
      </w:r>
      <w:r>
        <w:t xml:space="preserve"> </w:t>
      </w:r>
      <w:r>
        <w:rPr>
          <w:bCs/>
          <w:b/>
        </w:rPr>
        <w:t xml:space="preserve">Customs Officer</w:t>
      </w:r>
      <w:r>
        <w:t xml:space="preserve"> </w:t>
      </w:r>
      <w:r>
        <w:t xml:space="preserve">in</w:t>
      </w:r>
      <w:r>
        <w:t xml:space="preserve"> </w:t>
      </w:r>
      <w:r>
        <w:rPr>
          <w:bCs/>
          <w:b/>
        </w:rPr>
        <w:t xml:space="preserve">Colombia Medellín</w:t>
      </w:r>
      <w:r>
        <w:t xml:space="preserve"> </w:t>
      </w:r>
      <w:r>
        <w:t xml:space="preserve">is thus a microcosm of Colombia's broader success in integrating into the global economy while safeguarding its sovereignty.</w:t>
      </w:r>
    </w:p>
    <w:bookmarkEnd w:id="23"/>
    <w:bookmarkStart w:id="24" w:name="X7bf005057cf8d28c5ad916e2c4578a003162b2b"/>
    <w:p>
      <w:pPr>
        <w:pStyle w:val="Heading2"/>
      </w:pPr>
      <w:r>
        <w:t xml:space="preserve">Conclusion: Customs Officers as Pillars of Colombia Medellín's Future</w:t>
      </w:r>
    </w:p>
    <w:p>
      <w:pPr>
        <w:pStyle w:val="FirstParagraph"/>
      </w:pPr>
      <w:r>
        <w:t xml:space="preserve">In conclusion, this Dissertation unequivocally establishes the</w:t>
      </w:r>
      <w:r>
        <w:t xml:space="preserve"> </w:t>
      </w:r>
      <w:r>
        <w:rPr>
          <w:bCs/>
          <w:b/>
        </w:rPr>
        <w:t xml:space="preserve">Customs Officer</w:t>
      </w:r>
      <w:r>
        <w:t xml:space="preserve"> </w:t>
      </w:r>
      <w:r>
        <w:t xml:space="preserve">as a cornerstone institution within the fabric of</w:t>
      </w:r>
      <w:r>
        <w:t xml:space="preserve"> </w:t>
      </w:r>
      <w:r>
        <w:rPr>
          <w:bCs/>
          <w:b/>
        </w:rPr>
        <w:t xml:space="preserve">Colombia Medellín</w:t>
      </w:r>
      <w:r>
        <w:t xml:space="preserve">'s identity and future trajectory. Far from being a bureaucratic hurdle, their role is fundamentally enabling. The dedication, expertise, and integrity demonstrated by Customs Officers operating in Medellín are directly proportional to the city's ability to thrive as a dynamic center of trade and innovation within Colombia and Latin America. Strengthening this critical workforce – through training, technology investment, and policy support – represents the most significant step</w:t>
      </w:r>
      <w:r>
        <w:t xml:space="preserve"> </w:t>
      </w:r>
      <w:r>
        <w:rPr>
          <w:bCs/>
          <w:b/>
        </w:rPr>
        <w:t xml:space="preserve">Colombia Medellín</w:t>
      </w:r>
      <w:r>
        <w:t xml:space="preserve"> </w:t>
      </w:r>
      <w:r>
        <w:t xml:space="preserve">can take to ensure sustainable economic growth, enhanced security, and deeper regional integration. The success of the modern</w:t>
      </w:r>
      <w:r>
        <w:t xml:space="preserve"> </w:t>
      </w:r>
      <w:r>
        <w:rPr>
          <w:bCs/>
          <w:b/>
        </w:rPr>
        <w:t xml:space="preserve">Customs Officer</w:t>
      </w:r>
      <w:r>
        <w:t xml:space="preserve"> </w:t>
      </w:r>
      <w:r>
        <w:t xml:space="preserve">in</w:t>
      </w:r>
      <w:r>
        <w:t xml:space="preserve"> </w:t>
      </w:r>
      <w:r>
        <w:rPr>
          <w:bCs/>
          <w:b/>
        </w:rPr>
        <w:t xml:space="preserve">Colombia Medellín</w:t>
      </w:r>
      <w:r>
        <w:t xml:space="preserve">, therefore, is not just a customs issue; it is a vital component of Colombia's national development narrative.</w:t>
      </w:r>
    </w:p>
    <w:p>
      <w:pPr>
        <w:pStyle w:val="BodyText"/>
      </w:pPr>
      <w:r>
        <w:rPr>
          <w:iCs/>
          <w:i/>
        </w:rPr>
        <w:t xml:space="preserve">This Dissertation serves as an academic contribution to understanding the indispensable nexus between effective customs enforcement, economic prosperity, and security within the specific context of Colombia Medellín. It underscores that the work of every Customs Officer in this pivotal city is integral to shaping its present success and future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Colombia Medellín</dc:title>
  <dc:creator/>
  <dc:language>en</dc:language>
  <cp:keywords/>
  <dcterms:created xsi:type="dcterms:W3CDTF">2025-12-12T13:53:48Z</dcterms:created>
  <dcterms:modified xsi:type="dcterms:W3CDTF">2025-12-12T13:53:48Z</dcterms:modified>
</cp:coreProperties>
</file>

<file path=docProps/custom.xml><?xml version="1.0" encoding="utf-8"?>
<Properties xmlns="http://schemas.openxmlformats.org/officeDocument/2006/custom-properties" xmlns:vt="http://schemas.openxmlformats.org/officeDocument/2006/docPropsVTypes"/>
</file>