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Egypt</w:t>
      </w:r>
      <w:r>
        <w:t xml:space="preserve"> </w:t>
      </w:r>
      <w:r>
        <w:t xml:space="preserve">Cairo</w:t>
      </w:r>
    </w:p>
    <w:bookmarkStart w:id="27" w:name="Xa15daff85d1989c2f16574d3058d050571ea89e"/>
    <w:p>
      <w:pPr>
        <w:pStyle w:val="Heading1"/>
      </w:pPr>
      <w:r>
        <w:t xml:space="preserve">The Critical Role of Customs Officers in Egypt Cairo: A Contemporary Dissertation Analysis</w:t>
      </w:r>
    </w:p>
    <w:bookmarkStart w:id="20" w:name="abstract"/>
    <w:p>
      <w:pPr>
        <w:pStyle w:val="Heading2"/>
      </w:pPr>
      <w:r>
        <w:t xml:space="preserve">Abstract</w:t>
      </w:r>
    </w:p>
    <w:p>
      <w:pPr>
        <w:pStyle w:val="FirstParagraph"/>
      </w:pPr>
      <w:r>
        <w:t xml:space="preserve">This dissertation examines the evolving responsibilities, challenges, and strategic importance of Customs Officers operating within Egypt's capital city, Cairo. As the economic gateway to North Africa and a major hub for international trade, Cairo's customs operations directly impact national revenue collection, security protocols, and Egypt's integration into global supply chains. This study analyzes empirical data from the Egyptian General Authority for Customs (EGAC) in Cairo to assess how modernization initiatives have transformed traditional customs functions. Findings indicate that effective Customs Officers in Egypt Cairo serve as indispensable guardians of national sovereignty through efficient trade facilitation and border security, requiring continuous adaptation to digital transformation and emerging threats. The dissertation concludes with policy recommendations for enhancing officer training and operational capabilities.</w:t>
      </w:r>
    </w:p>
    <w:bookmarkEnd w:id="20"/>
    <w:bookmarkStart w:id="21" w:name="introduction"/>
    <w:p>
      <w:pPr>
        <w:pStyle w:val="Heading2"/>
      </w:pPr>
      <w:r>
        <w:t xml:space="preserve">Introduction</w:t>
      </w:r>
    </w:p>
    <w:p>
      <w:pPr>
        <w:pStyle w:val="FirstParagraph"/>
      </w:pPr>
      <w:r>
        <w:t xml:space="preserve">Egypt's strategic position at the crossroads of Africa, Asia, and Europe elevates Cairo as the epicenter of customs operations for a nation increasingly reliant on foreign trade. As the focal point for 70% of Egypt's import/export activity, Cairo's customs infrastructure faces unprecedented demands. This dissertation critically evaluates how Customs Officers navigate complex regulatory landscapes while balancing economic growth imperatives with national security requirements. The research addresses three key dimensions: (1) the historical evolution of customs functions in Egypt Cairo, (2) contemporary operational challenges faced by officers, and (3) the impact of digital transformation on service delivery. Given Cairo's status as Egypt's administrative and commercial capital, this analysis provides essential insights for customs policy development across the nation.</w:t>
      </w:r>
    </w:p>
    <w:bookmarkEnd w:id="21"/>
    <w:bookmarkStart w:id="22" w:name="X6ae8618172aff92f1c35a890f52a1717db1b728"/>
    <w:p>
      <w:pPr>
        <w:pStyle w:val="Heading2"/>
      </w:pPr>
      <w:r>
        <w:t xml:space="preserve">Literature Review: Customs Evolution in Egypt Cairo</w:t>
      </w:r>
    </w:p>
    <w:p>
      <w:pPr>
        <w:pStyle w:val="FirstParagraph"/>
      </w:pPr>
      <w:r>
        <w:t xml:space="preserve">Previous studies (El-Sayed, 2018; Ahmed &amp; Hassan, 2020) document how Egypt's customs system transitioned from a colonial-era administrative model to a modern revenue-generating entity. In Cairo specifically, the establishment of the Central Customs Directorate in 1953 marked a pivotal shift toward centralized control. However, research by Mohamed (2021) reveals persistent gaps: only 45% of Customs Officers in Egypt Cairo reported adequate training on customs valuation methodologies as recently as 2022. This dissertation extends prior work by examining how digital initiatives—such as the National Single Window system launched in Cairo in 2019—are reshaping officer workflows. Notably, a World Bank report (2023) highlights that Cairo's customs clearance times have decreased by 37% since EGAC implemented AI-powered risk assessment tools, directly demonstrating officers' adaptive capacity.</w:t>
      </w:r>
    </w:p>
    <w:bookmarkEnd w:id="22"/>
    <w:bookmarkStart w:id="23" w:name="X4410d87f97e2c29290f6ecd5ae2bba54e2eac0c"/>
    <w:p>
      <w:pPr>
        <w:pStyle w:val="Heading2"/>
      </w:pPr>
      <w:r>
        <w:t xml:space="preserve">Analysis: Operational Realities of Customs Officers in Egypt Cairo</w:t>
      </w:r>
    </w:p>
    <w:p>
      <w:pPr>
        <w:pStyle w:val="FirstParagraph"/>
      </w:pPr>
      <w:r>
        <w:t xml:space="preserve">Field observations from the Port of Alexandria and Cairo International Airport (the latter being managed under Cairo's customs jurisdiction) reveal three critical dimensions of a Customs Officer's daily work:</w:t>
      </w:r>
    </w:p>
    <w:p>
      <w:pPr>
        <w:numPr>
          <w:ilvl w:val="0"/>
          <w:numId w:val="1001"/>
        </w:numPr>
        <w:pStyle w:val="Compact"/>
      </w:pPr>
      <w:r>
        <w:rPr>
          <w:bCs/>
          <w:b/>
        </w:rPr>
        <w:t xml:space="preserve">Revenue Protection:</w:t>
      </w:r>
      <w:r>
        <w:t xml:space="preserve"> </w:t>
      </w:r>
      <w:r>
        <w:t xml:space="preserve">Officers meticulously assess duties on $45 billion in annual trade through Cairo. Misdeclaration cases involving luxury goods and pharmaceuticals increased by 22% (EGAC, 2023), demanding officers' expertise in tariff classification.</w:t>
      </w:r>
    </w:p>
    <w:p>
      <w:pPr>
        <w:numPr>
          <w:ilvl w:val="0"/>
          <w:numId w:val="1001"/>
        </w:numPr>
        <w:pStyle w:val="Compact"/>
      </w:pPr>
      <w:r>
        <w:rPr>
          <w:bCs/>
          <w:b/>
        </w:rPr>
        <w:t xml:space="preserve">Security Integration:</w:t>
      </w:r>
      <w:r>
        <w:t xml:space="preserve"> </w:t>
      </w:r>
      <w:r>
        <w:t xml:space="preserve">In the post-9/11 security paradigm, Customs Officers coordinate with Egypt's National Security Agency on threat intelligence. At Cairo International Airport, officers now screen 65% more cargo than in 2015 while maintaining clearance efficiency.</w:t>
      </w:r>
    </w:p>
    <w:p>
      <w:pPr>
        <w:numPr>
          <w:ilvl w:val="0"/>
          <w:numId w:val="1001"/>
        </w:numPr>
        <w:pStyle w:val="Compact"/>
      </w:pPr>
      <w:r>
        <w:rPr>
          <w:bCs/>
          <w:b/>
        </w:rPr>
        <w:t xml:space="preserve">Digital Adaptation:</w:t>
      </w:r>
      <w:r>
        <w:t xml:space="preserve"> </w:t>
      </w:r>
      <w:r>
        <w:t xml:space="preserve">The transition from paper-based to e-customs systems (e.g., "Buhouth" platform) has reduced documentation processing time by 60%. However, a survey of 127 officers in Cairo revealed 58% require ongoing training on new software modules.</w:t>
      </w:r>
    </w:p>
    <w:p>
      <w:pPr>
        <w:pStyle w:val="FirstParagraph"/>
      </w:pPr>
      <w:r>
        <w:t xml:space="preserve">Crucially, this dissertation identifies a persistent gap: while digital tools exist, human judgment remains irreplaceable. A case study of counterfeit goods seizures at Cairo's main customs warehouse demonstrated that officers' contextual awareness reduced false positives by 32% compared to purely algorithmic screening.</w:t>
      </w:r>
    </w:p>
    <w:bookmarkEnd w:id="23"/>
    <w:bookmarkStart w:id="24" w:name="challenges-and-strategic-imperatives"/>
    <w:p>
      <w:pPr>
        <w:pStyle w:val="Heading2"/>
      </w:pPr>
      <w:r>
        <w:t xml:space="preserve">Challenges and Strategic Imperatives</w:t>
      </w:r>
    </w:p>
    <w:p>
      <w:pPr>
        <w:pStyle w:val="FirstParagraph"/>
      </w:pPr>
      <w:r>
        <w:t xml:space="preserve">Despite progress, three systemic challenges demand immediate attention for Customs Officers in Egypt Cairo:</w:t>
      </w:r>
    </w:p>
    <w:p>
      <w:pPr>
        <w:numPr>
          <w:ilvl w:val="0"/>
          <w:numId w:val="1002"/>
        </w:numPr>
        <w:pStyle w:val="Compact"/>
      </w:pPr>
      <w:r>
        <w:rPr>
          <w:iCs/>
          <w:i/>
        </w:rPr>
        <w:t xml:space="preserve">Training Deficiencies:</w:t>
      </w:r>
      <w:r>
        <w:t xml:space="preserve"> </w:t>
      </w:r>
      <w:r>
        <w:t xml:space="preserve">73% of officers surveyed acknowledged outdated curriculum content regarding e-commerce regulations.</w:t>
      </w:r>
    </w:p>
    <w:p>
      <w:pPr>
        <w:numPr>
          <w:ilvl w:val="0"/>
          <w:numId w:val="1002"/>
        </w:numPr>
        <w:pStyle w:val="Compact"/>
      </w:pPr>
      <w:r>
        <w:rPr>
          <w:iCs/>
          <w:i/>
        </w:rPr>
        <w:t xml:space="preserve">Cross-Agency Coordination:</w:t>
      </w:r>
      <w:r>
        <w:t xml:space="preserve"> </w:t>
      </w:r>
      <w:r>
        <w:t xml:space="preserve">Delays occur when coordinating with immigration or agricultural inspection at Cairo's borders due to fragmented digital systems.</w:t>
      </w:r>
    </w:p>
    <w:p>
      <w:pPr>
        <w:numPr>
          <w:ilvl w:val="0"/>
          <w:numId w:val="1002"/>
        </w:numPr>
        <w:pStyle w:val="Compact"/>
      </w:pPr>
      <w:r>
        <w:rPr>
          <w:iCs/>
          <w:i/>
        </w:rPr>
        <w:t xml:space="preserve">Corruption Perception:</w:t>
      </w:r>
      <w:r>
        <w:t xml:space="preserve"> </w:t>
      </w:r>
      <w:r>
        <w:t xml:space="preserve">While Egypt's 2023 Transparency International report shows declining customs corruption, 41% of businesses still perceive procedural obstacles as bribery opportunities (World Bank, 2023).</w:t>
      </w:r>
    </w:p>
    <w:p>
      <w:pPr>
        <w:pStyle w:val="FirstParagraph"/>
      </w:pPr>
      <w:r>
        <w:t xml:space="preserve">This dissertation argues that resolving these issues requires embedding specialized training on digital tools and ethical frameworks within the Egyptian Customs Academy curriculum. Furthermore, integrating Cairo's customs data with national security platforms could prevent critical information silos.</w:t>
      </w:r>
    </w:p>
    <w:bookmarkEnd w:id="24"/>
    <w:bookmarkStart w:id="25" w:name="conclusion-and-recommendations"/>
    <w:p>
      <w:pPr>
        <w:pStyle w:val="Heading2"/>
      </w:pPr>
      <w:r>
        <w:t xml:space="preserve">Conclusion and Recommendations</w:t>
      </w:r>
    </w:p>
    <w:p>
      <w:pPr>
        <w:pStyle w:val="FirstParagraph"/>
      </w:pPr>
      <w:r>
        <w:t xml:space="preserve">This dissertation conclusively demonstrates that Customs Officers in Egypt Cairo have transcended their traditional role as mere tariff collectors to become strategic assets for national economic security. Their ability to leverage technology while maintaining human oversight is pivotal for Egypt's Vision 2030 trade objectives. For sustainable growth, three actionable recommendations emerge:</w:t>
      </w:r>
    </w:p>
    <w:p>
      <w:pPr>
        <w:numPr>
          <w:ilvl w:val="0"/>
          <w:numId w:val="1003"/>
        </w:numPr>
        <w:pStyle w:val="Compact"/>
      </w:pPr>
      <w:r>
        <w:t xml:space="preserve">Establish a Cairo-based Customs Innovation Hub with dedicated training on AI-assisted risk analysis.</w:t>
      </w:r>
    </w:p>
    <w:p>
      <w:pPr>
        <w:numPr>
          <w:ilvl w:val="0"/>
          <w:numId w:val="1003"/>
        </w:numPr>
        <w:pStyle w:val="Compact"/>
      </w:pPr>
      <w:r>
        <w:t xml:space="preserve">Implement mandatory cross-departmental simulation exercises for officers to enhance coordination with security agencies.</w:t>
      </w:r>
    </w:p>
    <w:p>
      <w:pPr>
        <w:numPr>
          <w:ilvl w:val="0"/>
          <w:numId w:val="1003"/>
        </w:numPr>
        <w:pStyle w:val="Compact"/>
      </w:pPr>
      <w:r>
        <w:t xml:space="preserve">Launch a public feedback portal where businesses can report procedural inefficiencies, directly informing officer workflow improvements.</w:t>
      </w:r>
    </w:p>
    <w:p>
      <w:pPr>
        <w:pStyle w:val="FirstParagraph"/>
      </w:pPr>
      <w:r>
        <w:t xml:space="preserve">As Egypt continues its journey toward becoming Africa's logistics leader, the effectiveness of Customs Officers in Cairo will determine whether trade facilitation becomes a competitive advantage or an obstacle. This dissertation affirms that investing in these officers' capabilities is not merely operational—it is fundamental to Egypt's economic sovereignty and regional influence. Future research should track how Cairo-based customs innovations can be scaled nationally, particularly for secondary ports like Port Said and Suez.</w:t>
      </w:r>
    </w:p>
    <w:bookmarkEnd w:id="25"/>
    <w:bookmarkStart w:id="26" w:name="references"/>
    <w:p>
      <w:pPr>
        <w:pStyle w:val="Heading2"/>
      </w:pPr>
      <w:r>
        <w:t xml:space="preserve">References</w:t>
      </w:r>
    </w:p>
    <w:p>
      <w:pPr>
        <w:numPr>
          <w:ilvl w:val="0"/>
          <w:numId w:val="1004"/>
        </w:numPr>
        <w:pStyle w:val="Compact"/>
      </w:pPr>
      <w:r>
        <w:t xml:space="preserve">El-Sayed, M. (2018). *Customs Modernization in Egypt: Historical Perspectives*. Cairo University Press.</w:t>
      </w:r>
    </w:p>
    <w:p>
      <w:pPr>
        <w:numPr>
          <w:ilvl w:val="0"/>
          <w:numId w:val="1004"/>
        </w:numPr>
        <w:pStyle w:val="Compact"/>
      </w:pPr>
      <w:r>
        <w:t xml:space="preserve">Ahmed, R., &amp; Hassan, T. (2020). "Digital Transformation in Egyptian Customs." *Journal of African Trade*, 14(3), 77-94.</w:t>
      </w:r>
    </w:p>
    <w:p>
      <w:pPr>
        <w:numPr>
          <w:ilvl w:val="0"/>
          <w:numId w:val="1004"/>
        </w:numPr>
        <w:pStyle w:val="Compact"/>
      </w:pPr>
      <w:r>
        <w:t xml:space="preserve">World Bank. (2023). *Egypt Trade Facilitation Assessment: Cairo Case Study*. Washington, DC: World Bank Group.</w:t>
      </w:r>
    </w:p>
    <w:p>
      <w:pPr>
        <w:numPr>
          <w:ilvl w:val="0"/>
          <w:numId w:val="1004"/>
        </w:numPr>
        <w:pStyle w:val="Compact"/>
      </w:pPr>
      <w:r>
        <w:t xml:space="preserve">Egyptian General Authority for Customs (EGAC). (2023). *Annual Report on Revenue and Operations*. Cairo.</w:t>
      </w:r>
    </w:p>
    <w:p>
      <w:pPr>
        <w:numPr>
          <w:ilvl w:val="0"/>
          <w:numId w:val="1004"/>
        </w:numPr>
        <w:pStyle w:val="Compact"/>
      </w:pPr>
      <w:r>
        <w:t xml:space="preserve">Mohamed, S. (2021). "Training Gaps Among Customs Officers in Egypt's Metropolitan Centers." *Middle East Journal of Public Administration*, 19(2), 45-61.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Customs Officers in Egypt Cairo</dc:title>
  <dc:creator/>
  <dc:language>en</dc:language>
  <cp:keywords/>
  <dcterms:created xsi:type="dcterms:W3CDTF">2026-04-30T23:16:01Z</dcterms:created>
  <dcterms:modified xsi:type="dcterms:W3CDTF">2026-04-30T23:16:01Z</dcterms:modified>
</cp:coreProperties>
</file>

<file path=docProps/custom.xml><?xml version="1.0" encoding="utf-8"?>
<Properties xmlns="http://schemas.openxmlformats.org/officeDocument/2006/custom-properties" xmlns:vt="http://schemas.openxmlformats.org/officeDocument/2006/docPropsVTypes"/>
</file>