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550c6f8359c139eddc7149a6856f4ce829821c"/>
    <w:p>
      <w:pPr>
        <w:pStyle w:val="Heading1"/>
      </w:pPr>
      <w:r>
        <w:t xml:space="preserve">Dissertation: The Critical Role of Customs Officers in Ethiopia Addis Ababa</w:t>
      </w:r>
    </w:p>
    <w:bookmarkStart w:id="20" w:name="abstract"/>
    <w:p>
      <w:pPr>
        <w:pStyle w:val="Heading2"/>
      </w:pPr>
      <w:r>
        <w:t xml:space="preserve">Abstract</w:t>
      </w:r>
    </w:p>
    <w:p>
      <w:pPr>
        <w:pStyle w:val="FirstParagraph"/>
      </w:pPr>
      <w:r>
        <w:t xml:space="preserve">This dissertation examines the multifaceted responsibilities, challenges, and strategic importance of the Customs Officer within the Ethiopian customs framework, with specific emphasis on Addis Ababa as the nation's administrative and trade hub. As Ethiopia's capital and primary gateway for international commerce through Bole International Airport and major road corridors connecting to Djibouti Port, Addis Ababa serves as the epicenter for customs operations. The study argues that Customs Officers in this context are indispensable architects of national economic security, revenue generation, and seamless trade facilitation. Through analysis of policy frameworks, operational realities, and stakeholder perspectives (2019-2023), this work underscores the necessity for enhanced training, technology integration, and institutional support to empower Customs Officers in Ethiopia Addis Ababa to meet 21st-century trade demands.</w:t>
      </w:r>
    </w:p>
    <w:bookmarkEnd w:id="20"/>
    <w:bookmarkStart w:id="21" w:name="X949429b71b04a9fcd7a0a7ff160efac758b8ae2"/>
    <w:p>
      <w:pPr>
        <w:pStyle w:val="Heading2"/>
      </w:pPr>
      <w:r>
        <w:t xml:space="preserve">Introduction: The Strategic Nexus of Addis Ababa</w:t>
      </w:r>
    </w:p>
    <w:p>
      <w:pPr>
        <w:pStyle w:val="FirstParagraph"/>
      </w:pPr>
      <w:r>
        <w:t xml:space="preserve">As the political, economic, and logistical heart of Ethiopia, Addis Ababa is the nation's primary customs interface. Over 85% of Ethiopia's formal international trade volume passes through its ports of entry, including Bole International Airport (BIA) and key land border points like Dire Dawa and Awash. The role of the Customs Officer here transcends routine inspection; it embodies national sovereignty, economic policy implementation, and regional integration. This dissertation investigates how the specific duties performed by a Customs Officer in Ethiopia Addis Ababa directly impact national development goals under initiatives such as the Ethiopian Industrial Development Strategy (2019-2030) and the National Logistics Policy. The unique challenges of operating within a rapidly growing African metropolis—characterized by complex trade flows, evolving illicit networks, and infrastructure constraints—demand a specialized understanding of the Customs Officer's function.</w:t>
      </w:r>
    </w:p>
    <w:bookmarkEnd w:id="21"/>
    <w:bookmarkStart w:id="22" w:name="Xb03c0391a93c2f89d7dc0d803c31f98c845caea"/>
    <w:p>
      <w:pPr>
        <w:pStyle w:val="Heading2"/>
      </w:pPr>
      <w:r>
        <w:t xml:space="preserve">The Evolving Mandate of the Customs Officer in Ethiopia Addis Ababa</w:t>
      </w:r>
    </w:p>
    <w:p>
      <w:pPr>
        <w:pStyle w:val="FirstParagraph"/>
      </w:pPr>
      <w:r>
        <w:t xml:space="preserve">Traditionally viewed as revenue collectors, modern Customs Officers in Addis Ababa operate within a sophisticated ecosystem defined by national laws (Customs Proclamation No. 1079/2018) and international obligations (WCO Framework, AfCFTA). Their core responsibilities are expansive:</w:t>
      </w:r>
    </w:p>
    <w:p>
      <w:pPr>
        <w:numPr>
          <w:ilvl w:val="0"/>
          <w:numId w:val="1001"/>
        </w:numPr>
        <w:pStyle w:val="Compact"/>
      </w:pPr>
      <w:r>
        <w:rPr>
          <w:bCs/>
          <w:b/>
        </w:rPr>
        <w:t xml:space="preserve">Revenue Generation:</w:t>
      </w:r>
      <w:r>
        <w:t xml:space="preserve"> </w:t>
      </w:r>
      <w:r>
        <w:t xml:space="preserve">Accurate valuation and classification of goods for duty assessment, directly contributing to Ethiopia's domestic revenue base. A single officer's accuracy at BIA can influence millions in annual collections.</w:t>
      </w:r>
    </w:p>
    <w:p>
      <w:pPr>
        <w:numPr>
          <w:ilvl w:val="0"/>
          <w:numId w:val="1001"/>
        </w:numPr>
        <w:pStyle w:val="Compact"/>
      </w:pPr>
      <w:r>
        <w:rPr>
          <w:bCs/>
          <w:b/>
        </w:rPr>
        <w:t xml:space="preserve">Trade Facilitation &amp; Compliance:</w:t>
      </w:r>
      <w:r>
        <w:t xml:space="preserve"> </w:t>
      </w:r>
      <w:r>
        <w:t xml:space="preserve">Ensuring smooth import/export processes through systems like the Single Window Platform (SWP), reducing clearance times from days to hours for legitimate trade—a critical factor for Addis Ababa-based manufacturers and exporters.</w:t>
      </w:r>
    </w:p>
    <w:p>
      <w:pPr>
        <w:numPr>
          <w:ilvl w:val="0"/>
          <w:numId w:val="1001"/>
        </w:numPr>
        <w:pStyle w:val="Compact"/>
      </w:pPr>
      <w:r>
        <w:rPr>
          <w:bCs/>
          <w:b/>
        </w:rPr>
        <w:t xml:space="preserve">National Security &amp; Border Control:</w:t>
      </w:r>
      <w:r>
        <w:t xml:space="preserve"> </w:t>
      </w:r>
      <w:r>
        <w:t xml:space="preserve">Screening cargo and passengers for prohibited items (drugs, arms, contraband), a function vital given Addis Ababa's status as a regional diplomatic hub attracting high-risk traffic.</w:t>
      </w:r>
    </w:p>
    <w:p>
      <w:pPr>
        <w:numPr>
          <w:ilvl w:val="0"/>
          <w:numId w:val="1001"/>
        </w:numPr>
        <w:pStyle w:val="Compact"/>
      </w:pPr>
      <w:r>
        <w:rPr>
          <w:bCs/>
          <w:b/>
        </w:rPr>
        <w:t xml:space="preserve">Policy Implementation:</w:t>
      </w:r>
      <w:r>
        <w:t xml:space="preserve"> </w:t>
      </w:r>
      <w:r>
        <w:t xml:space="preserve">Enforcing agricultural quarantine regulations (through collaboration with Plant Health Services) and trade sanctions to protect domestic industries, a key task at the Addis Ababa customs office.</w:t>
      </w:r>
    </w:p>
    <w:bookmarkEnd w:id="22"/>
    <w:bookmarkStart w:id="23" w:name="X270fe33395e5bdb8e5b48ef60ccfdf336feb2e5"/>
    <w:p>
      <w:pPr>
        <w:pStyle w:val="Heading2"/>
      </w:pPr>
      <w:r>
        <w:t xml:space="preserve">Challenges Facing Customs Officers in Ethiopia Addis Ababa</w:t>
      </w:r>
    </w:p>
    <w:p>
      <w:pPr>
        <w:pStyle w:val="FirstParagraph"/>
      </w:pPr>
      <w:r>
        <w:t xml:space="preserve">The operational environment for the Customs Officer in Addis Ababa presents significant hurdles requiring dedicated attention:</w:t>
      </w:r>
    </w:p>
    <w:p>
      <w:pPr>
        <w:numPr>
          <w:ilvl w:val="0"/>
          <w:numId w:val="1002"/>
        </w:numPr>
        <w:pStyle w:val="Compact"/>
      </w:pPr>
      <w:r>
        <w:rPr>
          <w:bCs/>
          <w:b/>
        </w:rPr>
        <w:t xml:space="preserve">Infrastructure &amp; Technology Gaps:</w:t>
      </w:r>
      <w:r>
        <w:t xml:space="preserve"> </w:t>
      </w:r>
      <w:r>
        <w:t xml:space="preserve">Outdated scanning equipment at some entry points and intermittent system outages (e.g., SWP) hinder efficiency. A 2022 Ethiopian Customs Administration (ECA) report noted that over 40% of clearance delays stemmed from technical issues, directly burdening the officer's capacity.</w:t>
      </w:r>
    </w:p>
    <w:p>
      <w:pPr>
        <w:numPr>
          <w:ilvl w:val="0"/>
          <w:numId w:val="1002"/>
        </w:numPr>
        <w:pStyle w:val="Compact"/>
      </w:pPr>
      <w:r>
        <w:rPr>
          <w:bCs/>
          <w:b/>
        </w:rPr>
        <w:t xml:space="preserve">Capacity Constraints:</w:t>
      </w:r>
      <w:r>
        <w:t xml:space="preserve"> </w:t>
      </w:r>
      <w:r>
        <w:t xml:space="preserve">Staffing shortages relative to trade volume strain officers, particularly during peak seasons. Training on complex valuation rules or new regulations (e.g., AfCFTA implementation) is often insufficient and infrequent.</w:t>
      </w:r>
    </w:p>
    <w:p>
      <w:pPr>
        <w:numPr>
          <w:ilvl w:val="0"/>
          <w:numId w:val="1002"/>
        </w:numPr>
        <w:pStyle w:val="Compact"/>
      </w:pPr>
      <w:r>
        <w:rPr>
          <w:bCs/>
          <w:b/>
        </w:rPr>
        <w:t xml:space="preserve">Cross-Border Illicit Trade:</w:t>
      </w:r>
      <w:r>
        <w:t xml:space="preserve"> </w:t>
      </w:r>
      <w:r>
        <w:t xml:space="preserve">Addis Ababa's position as a transit hub for regional trade makes officers targets for smuggling networks, demanding heightened vigilance and specialized investigative skills rarely emphasized in standard training.</w:t>
      </w:r>
    </w:p>
    <w:p>
      <w:pPr>
        <w:numPr>
          <w:ilvl w:val="0"/>
          <w:numId w:val="1002"/>
        </w:numPr>
        <w:pStyle w:val="Compact"/>
      </w:pPr>
      <w:r>
        <w:rPr>
          <w:bCs/>
          <w:b/>
        </w:rPr>
        <w:t xml:space="preserve">Bureaucratic Complexity:</w:t>
      </w:r>
      <w:r>
        <w:t xml:space="preserve"> </w:t>
      </w:r>
      <w:r>
        <w:t xml:space="preserve">Overlapping regulations from multiple ministries (Customs, Agriculture, Health) create confusion during clearance, increasing officer workload and potential for error or delay.</w:t>
      </w:r>
    </w:p>
    <w:bookmarkEnd w:id="23"/>
    <w:bookmarkStart w:id="24" w:name="Xc419958108dbd659b1e6c397e02d7b475d1d80b"/>
    <w:p>
      <w:pPr>
        <w:pStyle w:val="Heading2"/>
      </w:pPr>
      <w:r>
        <w:t xml:space="preserve">The Imperative for Enhanced Support: A Dissertation-Based Recommendation</w:t>
      </w:r>
    </w:p>
    <w:p>
      <w:pPr>
        <w:pStyle w:val="FirstParagraph"/>
      </w:pPr>
      <w:r>
        <w:t xml:space="preserve">This dissertation concludes that empowering the Customs Officer in Ethiopia Addis Ababa is non-negotiable for national economic progress. Recommendations derived from this analysis include:</w:t>
      </w:r>
    </w:p>
    <w:p>
      <w:pPr>
        <w:numPr>
          <w:ilvl w:val="0"/>
          <w:numId w:val="1003"/>
        </w:numPr>
        <w:pStyle w:val="Compact"/>
      </w:pPr>
      <w:r>
        <w:rPr>
          <w:bCs/>
          <w:b/>
        </w:rPr>
        <w:t xml:space="preserve">Accelerated Technology Investment:</w:t>
      </w:r>
      <w:r>
        <w:t xml:space="preserve"> </w:t>
      </w:r>
      <w:r>
        <w:t xml:space="preserve">Prioritizing modern X-ray scanners, AI-driven risk assessment tools integrated with SWP, and robust cybersecurity at all Addis Ababa entry points to reduce manual processing burdens.</w:t>
      </w:r>
    </w:p>
    <w:p>
      <w:pPr>
        <w:numPr>
          <w:ilvl w:val="0"/>
          <w:numId w:val="1003"/>
        </w:numPr>
        <w:pStyle w:val="Compact"/>
      </w:pPr>
      <w:r>
        <w:rPr>
          <w:bCs/>
          <w:b/>
        </w:rPr>
        <w:t xml:space="preserve">Specialized Training Programs:</w:t>
      </w:r>
      <w:r>
        <w:t xml:space="preserve"> </w:t>
      </w:r>
      <w:r>
        <w:t xml:space="preserve">Developing a continuous professional development framework for Customs Officers focused on emerging threats (cyber-smuggling), AfCFTA compliance, and advanced valuation techniques, delivered in partnership with institutions like the Ethiopian Civil Service University.</w:t>
      </w:r>
    </w:p>
    <w:p>
      <w:pPr>
        <w:numPr>
          <w:ilvl w:val="0"/>
          <w:numId w:val="1003"/>
        </w:numPr>
        <w:pStyle w:val="Compact"/>
      </w:pPr>
      <w:r>
        <w:rPr>
          <w:bCs/>
          <w:b/>
        </w:rPr>
        <w:t xml:space="preserve">Institutional Coordination Mechanisms:</w:t>
      </w:r>
      <w:r>
        <w:t xml:space="preserve"> </w:t>
      </w:r>
      <w:r>
        <w:t xml:space="preserve">Establishing a formal multi-agency task force (Customs, Immigration, Health) within Addis Ababa to streamline processes and clarify roles for the Customs Officer during complex clearance scenarios.</w:t>
      </w:r>
    </w:p>
    <w:p>
      <w:pPr>
        <w:numPr>
          <w:ilvl w:val="0"/>
          <w:numId w:val="1003"/>
        </w:numPr>
        <w:pStyle w:val="Compact"/>
      </w:pPr>
      <w:r>
        <w:rPr>
          <w:bCs/>
          <w:b/>
        </w:rPr>
        <w:t xml:space="preserve">Performance Metrics Aligned with Strategic Goals:</w:t>
      </w:r>
      <w:r>
        <w:t xml:space="preserve"> </w:t>
      </w:r>
      <w:r>
        <w:t xml:space="preserve">Shifting evaluation beyond mere revenue collection to include metrics like clearance time reduction, cargo integrity checks conducted, and facilitation of compliant exporters—directly linking the Customs Officer's role to Ethiopia's export growth targets.</w:t>
      </w:r>
    </w:p>
    <w:bookmarkEnd w:id="24"/>
    <w:bookmarkStart w:id="25" w:name="conclusion"/>
    <w:p>
      <w:pPr>
        <w:pStyle w:val="Heading2"/>
      </w:pPr>
      <w:r>
        <w:t xml:space="preserve">Conclusion</w:t>
      </w:r>
    </w:p>
    <w:p>
      <w:pPr>
        <w:pStyle w:val="FirstParagraph"/>
      </w:pPr>
      <w:r>
        <w:t xml:space="preserve">The Customs Officer operating within Ethiopia Addis Ababa is far more than a border controller; they are a critical node in the nation’s economic engine and security architecture. This dissertation has demonstrated that their effectiveness directly determines the efficiency of trade flows, the integrity of customs revenue, and Ethiopia's competitiveness in regional and global markets. As Addis Ababa continues its transformation into a major East African commercial center, investing in the professional capacity, technology access, and strategic autonomy of the Customs Officer is not merely beneficial—it is an economic imperative. Failure to adequately support these frontline officers jeopardizes national development objectives set forth by Ethiopia's leadership. The future prosperity of Ethiopia Addis Ababa hinges on recognizing and fortifying the indispensable role played by every Customs Officer at its gates.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Ethiopia Addis Ababa</dc:title>
  <dc:creator/>
  <dc:language>en</dc:language>
  <cp:keywords/>
  <dcterms:created xsi:type="dcterms:W3CDTF">2026-07-20T00:59:36Z</dcterms:created>
  <dcterms:modified xsi:type="dcterms:W3CDTF">2026-07-20T00:59:36Z</dcterms:modified>
</cp:coreProperties>
</file>

<file path=docProps/custom.xml><?xml version="1.0" encoding="utf-8"?>
<Properties xmlns="http://schemas.openxmlformats.org/officeDocument/2006/custom-properties" xmlns:vt="http://schemas.openxmlformats.org/officeDocument/2006/docPropsVTypes"/>
</file>