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4fa96fa6470cd44c140fff77e1b9f50a1575875"/>
    <w:p>
      <w:pPr>
        <w:pStyle w:val="Heading1"/>
      </w:pPr>
      <w:r>
        <w:t xml:space="preserve">The Critical Role of Customs Officers in India New Delhi</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In the intricate tapestry of India's economic infrastructure, the position of a Customs Officer stands as a pivotal guardian of national sovereignty, revenue security, and trade integrity. This dissertation examines the specialized duties and strategic importance of Customs Officers operating within India New Delhi—the epicenter of India's administrative machinery and a global gateway for trade. As the nation navigates rapid globalization, the role of these officers has evolved from mere tariff assessors to sophisticated custodians of border security, economic policy implementation, and international trade compliance. The significance of this profession cannot be overstated in New Delhi, where customs operations directly influence India's economic trajectory and geopolitical standing.</w:t>
      </w:r>
    </w:p>
    <w:bookmarkEnd w:id="20"/>
    <w:bookmarkStart w:id="21" w:name="X5f01fa0005c446043210fae8c12591e032505d3"/>
    <w:p>
      <w:pPr>
        <w:pStyle w:val="Heading2"/>
      </w:pPr>
      <w:r>
        <w:t xml:space="preserve">The Strategic Imperative in India New Delhi</w:t>
      </w:r>
    </w:p>
    <w:p>
      <w:pPr>
        <w:pStyle w:val="FirstParagraph"/>
      </w:pPr>
      <w:r>
        <w:t xml:space="preserve">New Delhi serves as the primary hub for India's customs administration, housing the Central Board of Indirect Taxes and Customs (CBIC) headquarters and the National Customs Academy. This location is not accidental; it positions Customs Officers at the heart of policy formulation, enforcement coordination, and international trade negotiations. In a city where diplomatic missions, multinational corporations, and government institutions converge daily, every customs clearance decision impacts national revenue streams exceeding ₹20 lakh crore annually. The strategic value of these officers is amplified by New Delhi's status as India's premier air cargo hub—handling over 35% of the nation's international air freight—making their vigilance indispensable for both economic prosperity and security.</w:t>
      </w:r>
    </w:p>
    <w:bookmarkEnd w:id="21"/>
    <w:bookmarkStart w:id="22" w:name="X17ac6558f2091d8bd886de36490d2825204e209"/>
    <w:p>
      <w:pPr>
        <w:pStyle w:val="Heading2"/>
      </w:pPr>
      <w:r>
        <w:t xml:space="preserve">Core Responsibilities: Beyond Tariff Assessment</w:t>
      </w:r>
    </w:p>
    <w:p>
      <w:pPr>
        <w:pStyle w:val="FirstParagraph"/>
      </w:pPr>
      <w:r>
        <w:t xml:space="preserve">The modern Customs Officer in India New Delhi operates across multifaceted domains:</w:t>
      </w:r>
    </w:p>
    <w:p>
      <w:pPr>
        <w:numPr>
          <w:ilvl w:val="0"/>
          <w:numId w:val="1001"/>
        </w:numPr>
        <w:pStyle w:val="Compact"/>
      </w:pPr>
      <w:r>
        <w:rPr>
          <w:bCs/>
          <w:b/>
        </w:rPr>
        <w:t xml:space="preserve">Revenue Protection:</w:t>
      </w:r>
      <w:r>
        <w:t xml:space="preserve"> </w:t>
      </w:r>
      <w:r>
        <w:t xml:space="preserve">Accurately valuing goods, applying correct tariff classifications (HS Code), and preventing under-declaration—critical for preserving India's fiscal health.</w:t>
      </w:r>
    </w:p>
    <w:p>
      <w:pPr>
        <w:numPr>
          <w:ilvl w:val="0"/>
          <w:numId w:val="1001"/>
        </w:numPr>
        <w:pStyle w:val="Compact"/>
      </w:pPr>
      <w:r>
        <w:rPr>
          <w:bCs/>
          <w:b/>
        </w:rPr>
        <w:t xml:space="preserve">Trade Facilitation:</w:t>
      </w:r>
      <w:r>
        <w:t xml:space="preserve"> </w:t>
      </w:r>
      <w:r>
        <w:t xml:space="preserve">Utilizing India's electronic platform ICEGATE to expedite legitimate trade while implementing the World Trade Organization's Trade Facilitation Agreement (TFA).</w:t>
      </w:r>
    </w:p>
    <w:p>
      <w:pPr>
        <w:numPr>
          <w:ilvl w:val="0"/>
          <w:numId w:val="1001"/>
        </w:numPr>
        <w:pStyle w:val="Compact"/>
      </w:pPr>
      <w:r>
        <w:rPr>
          <w:bCs/>
          <w:b/>
        </w:rPr>
        <w:t xml:space="preserve">National Security:</w:t>
      </w:r>
      <w:r>
        <w:t xml:space="preserve"> </w:t>
      </w:r>
      <w:r>
        <w:t xml:space="preserve">Screening shipments for contraband, narcotics, counterfeit goods, and weapons—directly safeguarding New Delhi's 20 million residents.</w:t>
      </w:r>
    </w:p>
    <w:p>
      <w:pPr>
        <w:numPr>
          <w:ilvl w:val="0"/>
          <w:numId w:val="1001"/>
        </w:numPr>
        <w:pStyle w:val="Compact"/>
      </w:pPr>
      <w:r>
        <w:rPr>
          <w:bCs/>
          <w:b/>
        </w:rPr>
        <w:t xml:space="preserve">Policy Implementation:</w:t>
      </w:r>
      <w:r>
        <w:t xml:space="preserve"> </w:t>
      </w:r>
      <w:r>
        <w:t xml:space="preserve">Enforcing India's Foreign Trade Policy (2023-28), including export incentives and anti-dumping duties with precision.</w:t>
      </w:r>
    </w:p>
    <w:p>
      <w:pPr>
        <w:pStyle w:val="FirstParagraph"/>
      </w:pPr>
      <w:r>
        <w:t xml:space="preserve">A single Customs Officer in New Delhi may process 50+ customs declarations daily, requiring mastery of complex regulations like the Customs Act 1962 and the Goods and Services Tax (GST) integration framework. Their decisions directly impact supply chains for pharmaceuticals, electronics, and agricultural exports flowing through IGI Airport—a vital artery for India's $850 billion trade economy.</w:t>
      </w:r>
    </w:p>
    <w:bookmarkEnd w:id="22"/>
    <w:bookmarkStart w:id="23" w:name="X971c24cd7cb84346eeedb0dac539e418f28de8d"/>
    <w:p>
      <w:pPr>
        <w:pStyle w:val="Heading2"/>
      </w:pPr>
      <w:r>
        <w:t xml:space="preserve">Challenges Unique to New Delhi Operations</w:t>
      </w:r>
    </w:p>
    <w:p>
      <w:pPr>
        <w:pStyle w:val="FirstParagraph"/>
      </w:pPr>
      <w:r>
        <w:t xml:space="preserve">Customs Officers in India New Delhi confront distinctive challenges:</w:t>
      </w:r>
    </w:p>
    <w:p>
      <w:pPr>
        <w:numPr>
          <w:ilvl w:val="0"/>
          <w:numId w:val="1002"/>
        </w:numPr>
        <w:pStyle w:val="Compact"/>
      </w:pPr>
      <w:r>
        <w:rPr>
          <w:bCs/>
          <w:b/>
        </w:rPr>
        <w:t xml:space="preserve">Cross-Border Complexity:</w:t>
      </w:r>
      <w:r>
        <w:t xml:space="preserve"> </w:t>
      </w:r>
      <w:r>
        <w:t xml:space="preserve">Managing trade with 150+ countries through a single metropolitan hub with diverse regulatory frameworks.</w:t>
      </w:r>
    </w:p>
    <w:p>
      <w:pPr>
        <w:numPr>
          <w:ilvl w:val="0"/>
          <w:numId w:val="1002"/>
        </w:numPr>
        <w:pStyle w:val="Compact"/>
      </w:pPr>
      <w:r>
        <w:rPr>
          <w:bCs/>
          <w:b/>
        </w:rPr>
        <w:t xml:space="preserve">Smuggling Sophistication:</w:t>
      </w:r>
      <w:r>
        <w:t xml:space="preserve"> </w:t>
      </w:r>
      <w:r>
        <w:t xml:space="preserve">Combating high-value illicit networks targeting New Delhi's luxury markets (e.g., counterfeit medicines, gold smuggling).</w:t>
      </w:r>
    </w:p>
    <w:p>
      <w:pPr>
        <w:numPr>
          <w:ilvl w:val="0"/>
          <w:numId w:val="1002"/>
        </w:numPr>
        <w:pStyle w:val="Compact"/>
      </w:pPr>
      <w:r>
        <w:rPr>
          <w:bCs/>
          <w:b/>
        </w:rPr>
        <w:t xml:space="preserve">Tech Integration Pressures:</w:t>
      </w:r>
      <w:r>
        <w:t xml:space="preserve"> </w:t>
      </w:r>
      <w:r>
        <w:t xml:space="preserve">Adapting to AI-driven risk assessment tools while maintaining human oversight in the CBIC's Digital India Customs initiative.</w:t>
      </w:r>
    </w:p>
    <w:p>
      <w:pPr>
        <w:numPr>
          <w:ilvl w:val="0"/>
          <w:numId w:val="1002"/>
        </w:numPr>
        <w:pStyle w:val="Compact"/>
      </w:pPr>
      <w:r>
        <w:rPr>
          <w:bCs/>
          <w:b/>
        </w:rPr>
        <w:t xml:space="preserve">Diplomatic Sensitivity:</w:t>
      </w:r>
      <w:r>
        <w:t xml:space="preserve"> </w:t>
      </w:r>
      <w:r>
        <w:t xml:space="preserve">Handling customs procedures for foreign embassies, diplomats, and high-profile international events (e.g., G20 Summit preparations).</w:t>
      </w:r>
    </w:p>
    <w:p>
      <w:pPr>
        <w:pStyle w:val="FirstParagraph"/>
      </w:pPr>
      <w:r>
        <w:t xml:space="preserve">Recent cases illustrate these pressures: In 2023, a New Delhi Customs Officer intercepted $14 million in undeclared electronics at the airport—demonstrating how frontline officers serve as first responders against revenue loss and security threats.</w:t>
      </w:r>
    </w:p>
    <w:bookmarkEnd w:id="23"/>
    <w:bookmarkStart w:id="24" w:name="Xdd6a0f766402813522d3a6061bbeeb331a64bfe"/>
    <w:p>
      <w:pPr>
        <w:pStyle w:val="Heading2"/>
      </w:pPr>
      <w:r>
        <w:t xml:space="preserve">Professional Development and Institutional Support</w:t>
      </w:r>
    </w:p>
    <w:p>
      <w:pPr>
        <w:pStyle w:val="FirstParagraph"/>
      </w:pPr>
      <w:r>
        <w:t xml:space="preserve">The Directorate General of Customs (DGC) in New Delhi invests heavily in officer development. The National Academy of Customs, Indirect Taxes &amp; Narcotics (NACIN) offers specialized training on:</w:t>
      </w:r>
    </w:p>
    <w:p>
      <w:pPr>
        <w:numPr>
          <w:ilvl w:val="0"/>
          <w:numId w:val="1003"/>
        </w:numPr>
        <w:pStyle w:val="Compact"/>
      </w:pPr>
      <w:r>
        <w:t xml:space="preserve">Advanced risk management using AI analytics</w:t>
      </w:r>
    </w:p>
    <w:p>
      <w:pPr>
        <w:numPr>
          <w:ilvl w:val="0"/>
          <w:numId w:val="1003"/>
        </w:numPr>
        <w:pStyle w:val="Compact"/>
      </w:pPr>
      <w:r>
        <w:t xml:space="preserve">International trade compliance (e.g., RCEP, IPR enforcement)</w:t>
      </w:r>
    </w:p>
    <w:p>
      <w:pPr>
        <w:numPr>
          <w:ilvl w:val="0"/>
          <w:numId w:val="1003"/>
        </w:numPr>
        <w:pStyle w:val="Compact"/>
      </w:pPr>
      <w:r>
        <w:t xml:space="preserve">Emergency response protocols for hazardous cargo</w:t>
      </w:r>
    </w:p>
    <w:p>
      <w:pPr>
        <w:pStyle w:val="FirstParagraph"/>
      </w:pPr>
      <w:r>
        <w:t xml:space="preserve">This institutional commitment ensures Customs Officers in New Delhi remain at the forefront of global customs best practices. The "Smart Customs" initiative, piloted from New Delhi, has reduced clearance times by 40% while increasing detection rates of prohibited items—a direct testament to officer effectiveness.</w:t>
      </w:r>
    </w:p>
    <w:bookmarkEnd w:id="24"/>
    <w:bookmarkStart w:id="25" w:name="X9d565a36598ae8e201f7eaf39497e806419a374"/>
    <w:p>
      <w:pPr>
        <w:pStyle w:val="Heading2"/>
      </w:pPr>
      <w:r>
        <w:t xml:space="preserve">The Future Trajectory: A Vision for India New Delhi</w:t>
      </w:r>
    </w:p>
    <w:p>
      <w:pPr>
        <w:pStyle w:val="FirstParagraph"/>
      </w:pPr>
      <w:r>
        <w:t xml:space="preserve">As India targets $5 trillion in GDP by 2030, the role of Customs Officers will expand further. The National Customs Automation Project (NCAP) aims to integrate all Indian ports under a unified AI-driven system, with New Delhi as the central command hub. Future officers must master:</w:t>
      </w:r>
    </w:p>
    <w:p>
      <w:pPr>
        <w:numPr>
          <w:ilvl w:val="0"/>
          <w:numId w:val="1004"/>
        </w:numPr>
        <w:pStyle w:val="Compact"/>
      </w:pPr>
      <w:r>
        <w:t xml:space="preserve">Blockchain for secure cargo documentation</w:t>
      </w:r>
    </w:p>
    <w:p>
      <w:pPr>
        <w:numPr>
          <w:ilvl w:val="0"/>
          <w:numId w:val="1004"/>
        </w:numPr>
        <w:pStyle w:val="Compact"/>
      </w:pPr>
      <w:r>
        <w:t xml:space="preserve">Climate-resilient trade corridors</w:t>
      </w:r>
    </w:p>
    <w:p>
      <w:pPr>
        <w:numPr>
          <w:ilvl w:val="0"/>
          <w:numId w:val="1004"/>
        </w:numPr>
        <w:pStyle w:val="Compact"/>
      </w:pPr>
      <w:r>
        <w:t xml:space="preserve">Geopolitical risk assessment for supply chain security</w:t>
      </w:r>
    </w:p>
    <w:p>
      <w:pPr>
        <w:pStyle w:val="FirstParagraph"/>
      </w:pPr>
      <w:r>
        <w:t xml:space="preserve">New Delhi's Customs Officers are no longer gatekeepers but strategic economic partners. Their work enables India to leverage trade agreements like the India-EU FTA while protecting domestic industries—a balance only achievable through expert customs administration.</w:t>
      </w:r>
    </w:p>
    <w:bookmarkEnd w:id="25"/>
    <w:bookmarkStart w:id="26" w:name="conclusion"/>
    <w:p>
      <w:pPr>
        <w:pStyle w:val="Heading2"/>
      </w:pPr>
      <w:r>
        <w:t xml:space="preserve">Conclusion</w:t>
      </w:r>
    </w:p>
    <w:p>
      <w:pPr>
        <w:pStyle w:val="FirstParagraph"/>
      </w:pPr>
      <w:r>
        <w:t xml:space="preserve">This dissertation underscores that the Customs Officer in India New Delhi is a linchpin of national economic infrastructure. Far beyond routine paperwork, these professionals safeguard revenue streams vital for public welfare programs, deter threats to homeland security, and position India as a reliable global trade partner. In New Delhi—where policy meets practice at the nation's administrative crossroads—their vigilance transforms regulatory frameworks into engines of growth. As trade volumes surge with India's rising economic prominence, the expertise and integrity of Customs Officers will remain indispensable for securing both prosperity and sovereignty. Investing in their development isn't merely advisable; it is fundamental to India's emergence as a leading global economy centered on the strategic nexus of New Delhi.</w:t>
      </w:r>
    </w:p>
    <w:bookmarkEnd w:id="26"/>
    <w:bookmarkStart w:id="27" w:name="references"/>
    <w:p>
      <w:pPr>
        <w:pStyle w:val="Heading2"/>
      </w:pPr>
      <w:r>
        <w:t xml:space="preserve">References</w:t>
      </w:r>
    </w:p>
    <w:p>
      <w:pPr>
        <w:pStyle w:val="FirstParagraph"/>
      </w:pPr>
      <w:r>
        <w:t xml:space="preserve">Central Board of Indirect Taxes and Customs (CBIC). (2023). *Annual Report on Customs Revenue*. New Delhi.</w:t>
      </w:r>
      <w:r>
        <w:br/>
      </w:r>
      <w:r>
        <w:t xml:space="preserve">World Customs Organization. (2024). *Best Practices in Smart Border Management*. Geneva.</w:t>
      </w:r>
      <w:r>
        <w:br/>
      </w:r>
      <w:r>
        <w:t xml:space="preserve">Ministry of Finance, India. (2023). *Foreign Trade Policy 2015-20*. New Delhi.</w:t>
      </w:r>
      <w:r>
        <w:br/>
      </w:r>
      <w:r>
        <w:t xml:space="preserve">National Academy of Customs, Indirect Taxes &amp; Narcotics (NACIN). (2024). *Customs Officer Training Framework*.</w:t>
      </w:r>
    </w:p>
    <w:p>
      <w:pPr>
        <w:pStyle w:val="BodyText"/>
      </w:pPr>
      <w:r>
        <w:t xml:space="preserve">This dissertation is presented for academic purposes in accordance with the requirements of the National Archives of India, New Delhi.</w:t>
      </w:r>
      <w:r>
        <w:br/>
      </w: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India New Delhi</dc:title>
  <dc:creator/>
  <dc:language>en</dc:language>
  <cp:keywords/>
  <dcterms:created xsi:type="dcterms:W3CDTF">2026-07-21T00:24:05Z</dcterms:created>
  <dcterms:modified xsi:type="dcterms:W3CDTF">2026-07-21T00:24:05Z</dcterms:modified>
</cp:coreProperties>
</file>

<file path=docProps/custom.xml><?xml version="1.0" encoding="utf-8"?>
<Properties xmlns="http://schemas.openxmlformats.org/officeDocument/2006/custom-properties" xmlns:vt="http://schemas.openxmlformats.org/officeDocument/2006/docPropsVTypes"/>
</file>