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Iran</w:t>
      </w:r>
      <w:r>
        <w:t xml:space="preserve"> </w:t>
      </w:r>
      <w:r>
        <w:t xml:space="preserve">Tehran</w:t>
      </w:r>
    </w:p>
    <w:bookmarkStart w:id="25" w:name="X6dd2e4510d8ced6e0c98c19e1ec2af40a4eb35b"/>
    <w:p>
      <w:pPr>
        <w:pStyle w:val="Heading1"/>
      </w:pPr>
      <w:r>
        <w:t xml:space="preserve">Understanding the Contemporary Role of the Customs Officer within Iran Tehran: A Dissertation Analysis</w:t>
      </w:r>
    </w:p>
    <w:p>
      <w:pPr>
        <w:pStyle w:val="FirstParagraph"/>
      </w:pPr>
      <w:r>
        <w:t xml:space="preserve">This academic work constitutes a focused dissertation examining the vital function and evolving responsibilities of the Customs Officer specifically within the operational context of Tehran, Iran. As one of the world's most significant trade gateways in West Asia, Tehran serves as the administrative and logistical heart for Iran's international commerce. This dissertation delves into how Customs Officers stationed across Tehran's major customs zones—including Imam Khomeini International Airport (IKIA), Chaharbagh Customs Office, and key land border points like Zarrinshahr—navigate complex national regulations, economic pressures, and global trade dynamics to safeguard Iran's economic sovereignty.</w:t>
      </w:r>
    </w:p>
    <w:bookmarkStart w:id="20" w:name="X4e21123d2468b388b328468aa1b420d5a4c394b"/>
    <w:p>
      <w:pPr>
        <w:pStyle w:val="Heading2"/>
      </w:pPr>
      <w:r>
        <w:t xml:space="preserve">The Strategic Imperative of the Tehran Customs Hub</w:t>
      </w:r>
    </w:p>
    <w:p>
      <w:pPr>
        <w:pStyle w:val="FirstParagraph"/>
      </w:pPr>
      <w:r>
        <w:t xml:space="preserve">Tehran's unique position as Iran's political capital and largest urban center makes its customs operations indispensable. The city processes an estimated 70% of all imported goods entering the Islamic Republic, handling everything from critical pharmaceuticals and agricultural imports to high-value consumer electronics. This volume necessitates a highly specialized force of Customs Officers trained in interpreting the intricate Iranian Customs Act (2017), the Tariff Law, and international agreements like those under the World Trade Organization (WTO). The dissertation emphasizes that the role transcends mere border control; it is fundamentally about facilitating legitimate trade while preventing revenue leakage, smuggling, and security threats. For a Customs Officer operating within Iran Tehran, this dual mandate—enabling economic growth while enforcing national law—is non-negotiable.</w:t>
      </w:r>
    </w:p>
    <w:bookmarkEnd w:id="20"/>
    <w:bookmarkStart w:id="21" w:name="Xac6d6e0cfd2809b5cac720e989a729539c5d195"/>
    <w:p>
      <w:pPr>
        <w:pStyle w:val="Heading2"/>
      </w:pPr>
      <w:r>
        <w:t xml:space="preserve">Core Responsibilities: Beyond Basic Inspection</w:t>
      </w:r>
    </w:p>
    <w:p>
      <w:pPr>
        <w:pStyle w:val="FirstParagraph"/>
      </w:pPr>
      <w:r>
        <w:t xml:space="preserve">The modern Customs Officer in Tehran confronts multifaceted duties central to national economic health. Primary responsibilities include:</w:t>
      </w:r>
    </w:p>
    <w:p>
      <w:pPr>
        <w:numPr>
          <w:ilvl w:val="0"/>
          <w:numId w:val="1001"/>
        </w:numPr>
        <w:pStyle w:val="Compact"/>
      </w:pPr>
      <w:r>
        <w:rPr>
          <w:bCs/>
          <w:b/>
        </w:rPr>
        <w:t xml:space="preserve">Commodity Classification &amp; Duty Assessment:</w:t>
      </w:r>
      <w:r>
        <w:t xml:space="preserve"> </w:t>
      </w:r>
      <w:r>
        <w:t xml:space="preserve">Accurately categorizing imports under Iran's Harmonized System (HS) codes and calculating applicable tariffs, value-added tax (VAT), and specific levies according to the Iranian Customs Administration's directives.</w:t>
      </w:r>
    </w:p>
    <w:p>
      <w:pPr>
        <w:numPr>
          <w:ilvl w:val="0"/>
          <w:numId w:val="1001"/>
        </w:numPr>
        <w:pStyle w:val="Compact"/>
      </w:pPr>
      <w:r>
        <w:rPr>
          <w:bCs/>
          <w:b/>
        </w:rPr>
        <w:t xml:space="preserve">Security Screening &amp; Risk Management:</w:t>
      </w:r>
      <w:r>
        <w:t xml:space="preserve"> </w:t>
      </w:r>
      <w:r>
        <w:t xml:space="preserve">Utilizing advanced tools like X-ray scanners, automated risk assessment systems (e.g., "Customs Smart System"), and intelligence sharing to detect illicit goods—pharmaceuticals, narcotics, prohibited items—entering via Tehran's bustling ports of entry.</w:t>
      </w:r>
    </w:p>
    <w:p>
      <w:pPr>
        <w:numPr>
          <w:ilvl w:val="0"/>
          <w:numId w:val="1001"/>
        </w:numPr>
        <w:pStyle w:val="Compact"/>
      </w:pPr>
      <w:r>
        <w:rPr>
          <w:bCs/>
          <w:b/>
        </w:rPr>
        <w:t xml:space="preserve">Compliance &amp; Fraud Detection:</w:t>
      </w:r>
      <w:r>
        <w:t xml:space="preserve"> </w:t>
      </w:r>
      <w:r>
        <w:t xml:space="preserve">Investigating complex cases of under-declaration, misdeclaration (e.g., falsely labeling high-tariff goods as low-tariff), and fraudulent documentation common in Tehran's high-volume trade environment.</w:t>
      </w:r>
    </w:p>
    <w:p>
      <w:pPr>
        <w:numPr>
          <w:ilvl w:val="0"/>
          <w:numId w:val="1001"/>
        </w:numPr>
        <w:pStyle w:val="Compact"/>
      </w:pPr>
      <w:r>
        <w:rPr>
          <w:bCs/>
          <w:b/>
        </w:rPr>
        <w:t xml:space="preserve">Trade Facilitation Support:</w:t>
      </w:r>
      <w:r>
        <w:t xml:space="preserve"> </w:t>
      </w:r>
      <w:r>
        <w:t xml:space="preserve">Guiding importers/exporters through streamlined procedures like the Single Window system (Iran’s e-customs portal) to reduce delays at Tehran customs gates, directly impacting the city's status as a regional logistics hub.</w:t>
      </w:r>
    </w:p>
    <w:bookmarkEnd w:id="21"/>
    <w:bookmarkStart w:id="22" w:name="challenges-unique-to-iran-tehran"/>
    <w:p>
      <w:pPr>
        <w:pStyle w:val="Heading2"/>
      </w:pPr>
      <w:r>
        <w:t xml:space="preserve">Challenges Unique to Iran Tehran</w:t>
      </w:r>
    </w:p>
    <w:p>
      <w:pPr>
        <w:pStyle w:val="FirstParagraph"/>
      </w:pPr>
      <w:r>
        <w:t xml:space="preserve">This dissertation identifies critical challenges specific to Customs Officers operating within the Iranian capital:</w:t>
      </w:r>
    </w:p>
    <w:p>
      <w:pPr>
        <w:numPr>
          <w:ilvl w:val="0"/>
          <w:numId w:val="1002"/>
        </w:numPr>
        <w:pStyle w:val="Compact"/>
      </w:pPr>
      <w:r>
        <w:rPr>
          <w:bCs/>
          <w:b/>
        </w:rPr>
        <w:t xml:space="preserve">Economic Sanctions &amp; Regulatory Complexity:</w:t>
      </w:r>
      <w:r>
        <w:t xml:space="preserve"> </w:t>
      </w:r>
      <w:r>
        <w:t xml:space="preserve">International sanctions necessitate meticulous adherence to Iran's import/export licensing system (managed by the Ministry of Commerce). Customs Officers in Tehran must rapidly adapt to evolving sanction lists and alternative trade mechanisms, making their knowledge of international law paramount.</w:t>
      </w:r>
    </w:p>
    <w:p>
      <w:pPr>
        <w:numPr>
          <w:ilvl w:val="0"/>
          <w:numId w:val="1002"/>
        </w:numPr>
        <w:pStyle w:val="Compact"/>
      </w:pPr>
      <w:r>
        <w:rPr>
          <w:bCs/>
          <w:b/>
        </w:rPr>
        <w:t xml:space="preserve">Urban Logistics Pressure:</w:t>
      </w:r>
      <w:r>
        <w:t xml:space="preserve"> </w:t>
      </w:r>
      <w:r>
        <w:t xml:space="preserve">Tehran's severe traffic congestion and dense infrastructure create bottlenecks. The dissertation notes that Customs Officers often work under intense time pressure at IKIA's terminal or Chaharbagh office to prevent shipment delays affecting the entire national supply chain.</w:t>
      </w:r>
    </w:p>
    <w:p>
      <w:pPr>
        <w:numPr>
          <w:ilvl w:val="0"/>
          <w:numId w:val="1002"/>
        </w:numPr>
        <w:pStyle w:val="Compact"/>
      </w:pPr>
      <w:r>
        <w:rPr>
          <w:bCs/>
          <w:b/>
        </w:rPr>
        <w:t xml:space="preserve">Corruption &amp; Ethical Vigilance:</w:t>
      </w:r>
      <w:r>
        <w:t xml:space="preserve"> </w:t>
      </w:r>
      <w:r>
        <w:t xml:space="preserve">Operating within a high-value trade zone like Tehran demands unwavering integrity. The dissertation cites studies showing that frontline Customs Officers face significant pressures; their vigilance directly combats revenue loss and market distortion, crucial for Iran's fiscal stability.</w:t>
      </w:r>
    </w:p>
    <w:p>
      <w:pPr>
        <w:numPr>
          <w:ilvl w:val="0"/>
          <w:numId w:val="1002"/>
        </w:numPr>
        <w:pStyle w:val="Compact"/>
      </w:pPr>
      <w:r>
        <w:rPr>
          <w:bCs/>
          <w:b/>
        </w:rPr>
        <w:t xml:space="preserve">Technological Integration:</w:t>
      </w:r>
      <w:r>
        <w:t xml:space="preserve"> </w:t>
      </w:r>
      <w:r>
        <w:t xml:space="preserve">While Tehran leads in deploying customs tech (e.g., AI-driven cargo scanning), the dissertation highlights a skills gap. Continuous training is vital for Customs Officers to master new systems without compromising operational efficiency.</w:t>
      </w:r>
    </w:p>
    <w:bookmarkEnd w:id="22"/>
    <w:bookmarkStart w:id="23" w:name="X9dc3e5bee2ad3fcec70c640b0dc6d2a0c2e25ef"/>
    <w:p>
      <w:pPr>
        <w:pStyle w:val="Heading2"/>
      </w:pPr>
      <w:r>
        <w:t xml:space="preserve">The National Economic Impact of Effective Custom Operations</w:t>
      </w:r>
    </w:p>
    <w:p>
      <w:pPr>
        <w:pStyle w:val="FirstParagraph"/>
      </w:pPr>
      <w:r>
        <w:t xml:space="preserve">As this dissertation underscores, the work of each Customs Officer in Iran Tehran has far-reaching consequences. Their accurate duty collection directly funds public services and infrastructure projects across the country. By preventing smuggling—estimated to cost Iran billions annually—their vigilance protects domestic industries and ensures fair competition. Furthermore, efficient customs clearance at Tehran's gates enhances the city's reputation as a reliable trade partner, attracting foreign investment and supporting Iran's participation in regional initiatives like the Chabahar Port development. A Customs Officer’s diligence is not isolated; it ripples through Iran’s entire economic ecosystem.</w:t>
      </w:r>
    </w:p>
    <w:bookmarkEnd w:id="23"/>
    <w:bookmarkStart w:id="24" w:name="Xbdb1e7d8ffa9736fa007eff651c9096ee6c6ab7"/>
    <w:p>
      <w:pPr>
        <w:pStyle w:val="Heading2"/>
      </w:pPr>
      <w:r>
        <w:t xml:space="preserve">Conclusion: The Custom Officer as Economic Guardian</w:t>
      </w:r>
    </w:p>
    <w:p>
      <w:pPr>
        <w:pStyle w:val="FirstParagraph"/>
      </w:pPr>
      <w:r>
        <w:t xml:space="preserve">This dissertation affirms that the Customs Officer in Iran Tehran is far more than a border official—they are a cornerstone of national economic security and international trade compliance. In an era marked by sanctions, global trade volatility, and evolving smuggling tactics, their role has never been more critical. The success of Iran's import-export sector, revenue generation for public services, and even geopolitical standing hinge on the competence and integrity of these frontline officers operating from Tehran’s customs hubs. Future advancements in digital customs systems (e.g., blockchain for documentation) will further elevate the Customs Officer’s strategic importance. For Iran Tehran to sustain its role as a regional trade nexus, investing in the training, technology, and ethical framework supporting its Customs Officers must remain a national priority. This academic analysis concludes that empowering the Customs Officer is synonymous with securing Iran’s economic future.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Iran Tehran</dc:title>
  <dc:creator/>
  <dc:language>en</dc:language>
  <cp:keywords/>
  <dcterms:created xsi:type="dcterms:W3CDTF">2026-04-27T21:11:02Z</dcterms:created>
  <dcterms:modified xsi:type="dcterms:W3CDTF">2026-04-27T21:11:02Z</dcterms:modified>
</cp:coreProperties>
</file>

<file path=docProps/custom.xml><?xml version="1.0" encoding="utf-8"?>
<Properties xmlns="http://schemas.openxmlformats.org/officeDocument/2006/custom-properties" xmlns:vt="http://schemas.openxmlformats.org/officeDocument/2006/docPropsVTypes"/>
</file>