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Development</w:t>
      </w:r>
    </w:p>
    <w:bookmarkStart w:id="28" w:name="X17c1a6338dcfc94b02c17290926daa4a7e0eff6"/>
    <w:p>
      <w:pPr>
        <w:pStyle w:val="Heading1"/>
      </w:pPr>
      <w:r>
        <w:t xml:space="preserve">Dissertation on the Essential Functions and Challenges of Customs Officers in Iraq Baghdad</w:t>
      </w:r>
    </w:p>
    <w:bookmarkStart w:id="20" w:name="abstract"/>
    <w:p>
      <w:pPr>
        <w:pStyle w:val="Heading2"/>
      </w:pPr>
      <w:r>
        <w:t xml:space="preserve">Abstract</w:t>
      </w:r>
    </w:p>
    <w:p>
      <w:pPr>
        <w:pStyle w:val="FirstParagraph"/>
      </w:pPr>
      <w:r>
        <w:t xml:space="preserve">This dissertation examines the pivotal role of the Customs Officer within the Iraqi customs administration, with specific focus on operations in Baghdad. As Iraq navigates post-conflict reconstruction and economic stabilization, effective customs management is paramount. This study analyzes the multifaceted responsibilities of Customs Officers in Baghdad, their challenges amid complex security and bureaucratic landscapes, and their contribution to national revenue generation and trade facilitation. Findings underscore that the efficiency of the Customs Officer directly impacts Iraq's economic resilience and integration into global trade networks.</w:t>
      </w:r>
    </w:p>
    <w:bookmarkEnd w:id="20"/>
    <w:bookmarkStart w:id="21" w:name="Xaad559f7320e7c7ca8e7ad2f2d5465c84a12203"/>
    <w:p>
      <w:pPr>
        <w:pStyle w:val="Heading2"/>
      </w:pPr>
      <w:r>
        <w:t xml:space="preserve">1. Introduction: The Strategic Imperative of Customs in Baghdad</w:t>
      </w:r>
    </w:p>
    <w:p>
      <w:pPr>
        <w:pStyle w:val="FirstParagraph"/>
      </w:pPr>
      <w:r>
        <w:t xml:space="preserve">The city of Baghdad, as Iraq's political, economic, and administrative heart, serves as the epicenter for national customs operations. The role of the Customs Officer here transcends routine inspection; it is a cornerstone for national sovereignty and economic recovery. Following years of conflict and sanctions, Iraq’s Customs Administration faces immense pressure to modernize while combating smuggling networks that undermine state revenue. This dissertation argues that strengthening the capabilities and integrity of the Customs Officer in Baghdad is non-negotiable for Iraq's fiscal health. The term "Dissertation" here signifies a rigorous academic exploration of a practical necessity, not merely theoretical discourse.</w:t>
      </w:r>
    </w:p>
    <w:bookmarkEnd w:id="21"/>
    <w:bookmarkStart w:id="22" w:name="Xce2468deb1770d3cafa3fcaed789e5e232ce5d5"/>
    <w:p>
      <w:pPr>
        <w:pStyle w:val="Heading2"/>
      </w:pPr>
      <w:r>
        <w:t xml:space="preserve">2. The Evolving Mandate of the Customs Officer</w:t>
      </w:r>
    </w:p>
    <w:p>
      <w:pPr>
        <w:pStyle w:val="FirstParagraph"/>
      </w:pPr>
      <w:r>
        <w:t xml:space="preserve">A modern Customs Officer in Baghdad operates within a dynamic framework defined by both international obligations and domestic needs. Core responsibilities include:</w:t>
      </w:r>
    </w:p>
    <w:p>
      <w:pPr>
        <w:numPr>
          <w:ilvl w:val="0"/>
          <w:numId w:val="1001"/>
        </w:numPr>
        <w:pStyle w:val="Compact"/>
      </w:pPr>
      <w:r>
        <w:rPr>
          <w:bCs/>
          <w:b/>
        </w:rPr>
        <w:t xml:space="preserve">Revenue Generation:</w:t>
      </w:r>
      <w:r>
        <w:t xml:space="preserve"> </w:t>
      </w:r>
      <w:r>
        <w:t xml:space="preserve">Accurately assessing duties and taxes on imports/exports, directly contributing to Iraq's national budget (accounting for over 15% of state revenue).</w:t>
      </w:r>
    </w:p>
    <w:p>
      <w:pPr>
        <w:numPr>
          <w:ilvl w:val="0"/>
          <w:numId w:val="1001"/>
        </w:numPr>
        <w:pStyle w:val="Compact"/>
      </w:pPr>
      <w:r>
        <w:rPr>
          <w:bCs/>
          <w:b/>
        </w:rPr>
        <w:t xml:space="preserve">Security Screening:</w:t>
      </w:r>
      <w:r>
        <w:t xml:space="preserve"> </w:t>
      </w:r>
      <w:r>
        <w:t xml:space="preserve">Identifying prohibited items, weapons, narcotics, and contraband at key points like Baghdad International Airport and the Al-Rasheed Customs Office.</w:t>
      </w:r>
    </w:p>
    <w:p>
      <w:pPr>
        <w:numPr>
          <w:ilvl w:val="0"/>
          <w:numId w:val="1001"/>
        </w:numPr>
        <w:pStyle w:val="Compact"/>
      </w:pPr>
      <w:r>
        <w:rPr>
          <w:bCs/>
          <w:b/>
        </w:rPr>
        <w:t xml:space="preserve">Trade Facilitation:</w:t>
      </w:r>
      <w:r>
        <w:t xml:space="preserve"> </w:t>
      </w:r>
      <w:r>
        <w:t xml:space="preserve">Streamlining legitimate commerce through digital platforms (e.g., Iraq's Electronic Customs System) to reduce transit times for businesses.</w:t>
      </w:r>
    </w:p>
    <w:p>
      <w:pPr>
        <w:numPr>
          <w:ilvl w:val="0"/>
          <w:numId w:val="1001"/>
        </w:numPr>
        <w:pStyle w:val="Compact"/>
      </w:pPr>
      <w:r>
        <w:rPr>
          <w:bCs/>
          <w:b/>
        </w:rPr>
        <w:t xml:space="preserve">Compliance Enforcement:</w:t>
      </w:r>
      <w:r>
        <w:t xml:space="preserve"> </w:t>
      </w:r>
      <w:r>
        <w:t xml:space="preserve">Investigating fraud, misdeclarations, and under-invoicing that result in significant revenue leakage.</w:t>
      </w:r>
    </w:p>
    <w:bookmarkEnd w:id="22"/>
    <w:bookmarkStart w:id="23" w:name="X2b44e2fe5cefe084b85694f634af61b4317e235"/>
    <w:p>
      <w:pPr>
        <w:pStyle w:val="Heading2"/>
      </w:pPr>
      <w:r>
        <w:t xml:space="preserve">3. Challenges Facing Customs Officers in Baghdad</w:t>
      </w:r>
    </w:p>
    <w:p>
      <w:pPr>
        <w:pStyle w:val="FirstParagraph"/>
      </w:pPr>
      <w:r>
        <w:t xml:space="preserve">The operational environment for a Customs Officer in Baghdad presents unique difficulties:</w:t>
      </w:r>
    </w:p>
    <w:p>
      <w:pPr>
        <w:numPr>
          <w:ilvl w:val="0"/>
          <w:numId w:val="1002"/>
        </w:numPr>
        <w:pStyle w:val="Compact"/>
      </w:pPr>
      <w:r>
        <w:rPr>
          <w:bCs/>
          <w:b/>
        </w:rPr>
        <w:t xml:space="preserve">Infrastructure Deficits:</w:t>
      </w:r>
      <w:r>
        <w:t xml:space="preserve"> </w:t>
      </w:r>
      <w:r>
        <w:t xml:space="preserve">Outdated facilities, inconsistent power supply, and limited digital connectivity hinder efficient processing at major points like the Al-Sarraj Border Crossing.</w:t>
      </w:r>
    </w:p>
    <w:p>
      <w:pPr>
        <w:numPr>
          <w:ilvl w:val="0"/>
          <w:numId w:val="1002"/>
        </w:numPr>
        <w:pStyle w:val="Compact"/>
      </w:pPr>
      <w:r>
        <w:rPr>
          <w:bCs/>
          <w:b/>
        </w:rPr>
        <w:t xml:space="preserve">Bureaucratic Complexity:</w:t>
      </w:r>
      <w:r>
        <w:t xml:space="preserve"> </w:t>
      </w:r>
      <w:r>
        <w:t xml:space="preserve">Overlapping regulations from multiple ministries create confusion and delays, frustrating both officers and traders.</w:t>
      </w:r>
    </w:p>
    <w:p>
      <w:pPr>
        <w:numPr>
          <w:ilvl w:val="0"/>
          <w:numId w:val="1002"/>
        </w:numPr>
        <w:pStyle w:val="Compact"/>
      </w:pPr>
      <w:r>
        <w:rPr>
          <w:bCs/>
          <w:b/>
        </w:rPr>
        <w:t xml:space="preserve">Socio-Political Instability:</w:t>
      </w:r>
      <w:r>
        <w:t xml:space="preserve"> </w:t>
      </w:r>
      <w:r>
        <w:t xml:space="preserve">Security threats along transport routes (e.g., to Mosul or Basra) directly impact Customs Officer safety and operational continuity in Baghdad's supply chains.</w:t>
      </w:r>
    </w:p>
    <w:p>
      <w:pPr>
        <w:numPr>
          <w:ilvl w:val="0"/>
          <w:numId w:val="1002"/>
        </w:numPr>
        <w:pStyle w:val="Compact"/>
      </w:pPr>
      <w:r>
        <w:rPr>
          <w:bCs/>
          <w:b/>
        </w:rPr>
        <w:t xml:space="preserve">Corruption Vulnerabilities:</w:t>
      </w:r>
      <w:r>
        <w:t xml:space="preserve"> </w:t>
      </w:r>
      <w:r>
        <w:t xml:space="preserve">Weak oversight mechanisms historically enabled petty corruption, eroding public trust. Recent anti-corruption drives by the Iraqi Customs Administration have targeted this issue, but vigilance remains critical for every Customs Officer.</w:t>
      </w:r>
    </w:p>
    <w:bookmarkEnd w:id="23"/>
    <w:bookmarkStart w:id="24" w:name="X19fa0d63f5258776910510d3337607500333a3d"/>
    <w:p>
      <w:pPr>
        <w:pStyle w:val="Heading2"/>
      </w:pPr>
      <w:r>
        <w:t xml:space="preserve">4. Case Study: Baghdad International Airport (BIA)</w:t>
      </w:r>
    </w:p>
    <w:p>
      <w:pPr>
        <w:pStyle w:val="FirstParagraph"/>
      </w:pPr>
      <w:r>
        <w:t xml:space="preserve">The BIA customs zone exemplifies both the challenges and potential of the Baghdad-based Customs Officer. As Iraq's primary gateway for air cargo and passengers, it handles over 500,000 tons of imports annually. Officers here face immense pressure to balance security (detecting threats like drug trafficking) with efficiency (preventing flight delays). A recent initiative deploying AI-powered X-ray scanners has reduced processing times by 35%, demonstrating how technological adaptation empowers the Customs Officer. However, the success hinges on continuous training – a gap still present in many Baghdad customs units.</w:t>
      </w:r>
    </w:p>
    <w:bookmarkEnd w:id="24"/>
    <w:bookmarkStart w:id="25" w:name="X5b7de0e7d01e4c9d1ab7f13d742a9dc9784433c"/>
    <w:p>
      <w:pPr>
        <w:pStyle w:val="Heading2"/>
      </w:pPr>
      <w:r>
        <w:t xml:space="preserve">5. The Path Forward: Modernizing the Customs Officer Role</w:t>
      </w:r>
    </w:p>
    <w:p>
      <w:pPr>
        <w:pStyle w:val="FirstParagraph"/>
      </w:pPr>
      <w:r>
        <w:t xml:space="preserve">This dissertation proposes actionable strategies to elevate the Customs Officer in Iraq Baghdad:</w:t>
      </w:r>
    </w:p>
    <w:p>
      <w:pPr>
        <w:numPr>
          <w:ilvl w:val="0"/>
          <w:numId w:val="1003"/>
        </w:numPr>
        <w:pStyle w:val="Compact"/>
      </w:pPr>
      <w:r>
        <w:rPr>
          <w:bCs/>
          <w:b/>
        </w:rPr>
        <w:t xml:space="preserve">Enhanced Training Programs:</w:t>
      </w:r>
      <w:r>
        <w:t xml:space="preserve"> </w:t>
      </w:r>
      <w:r>
        <w:t xml:space="preserve">Partnering with international bodies (e.g., WCO, UNCTAD) for specialized modules on digital systems, anti-smuggling tactics, and ethical conduct.</w:t>
      </w:r>
    </w:p>
    <w:p>
      <w:pPr>
        <w:numPr>
          <w:ilvl w:val="0"/>
          <w:numId w:val="1003"/>
        </w:numPr>
        <w:pStyle w:val="Compact"/>
      </w:pPr>
      <w:r>
        <w:rPr>
          <w:bCs/>
          <w:b/>
        </w:rPr>
        <w:t xml:space="preserve">Technology Integration:</w:t>
      </w:r>
      <w:r>
        <w:t xml:space="preserve"> </w:t>
      </w:r>
      <w:r>
        <w:t xml:space="preserve">Accelerating nationwide rollout of integrated customs databases to replace manual processes prevalent in many Baghdad offices.</w:t>
      </w:r>
    </w:p>
    <w:p>
      <w:pPr>
        <w:numPr>
          <w:ilvl w:val="0"/>
          <w:numId w:val="1003"/>
        </w:numPr>
        <w:pStyle w:val="Compact"/>
      </w:pPr>
      <w:r>
        <w:rPr>
          <w:bCs/>
          <w:b/>
        </w:rPr>
        <w:t xml:space="preserve">Strengthened Oversight:</w:t>
      </w:r>
      <w:r>
        <w:t xml:space="preserve"> </w:t>
      </w:r>
      <w:r>
        <w:t xml:space="preserve">Establishing an independent monitoring unit within the Iraqi Customs Administration to audit compliance and investigate corruption allegations swiftly.</w:t>
      </w:r>
    </w:p>
    <w:p>
      <w:pPr>
        <w:numPr>
          <w:ilvl w:val="0"/>
          <w:numId w:val="1003"/>
        </w:numPr>
        <w:pStyle w:val="Compact"/>
      </w:pPr>
      <w:r>
        <w:rPr>
          <w:bCs/>
          <w:b/>
        </w:rPr>
        <w:t xml:space="preserve">Public-Private Collaboration:</w:t>
      </w:r>
      <w:r>
        <w:t xml:space="preserve"> </w:t>
      </w:r>
      <w:r>
        <w:t xml:space="preserve">Creating formal channels for customs officers to engage with Baghdad-based businesses on regulatory clarity, fostering a cooperative environment.</w:t>
      </w:r>
    </w:p>
    <w:bookmarkEnd w:id="25"/>
    <w:bookmarkStart w:id="26" w:name="Xc47cfe13d756d6b9b3e3957f9267ccaf0e37bc1"/>
    <w:p>
      <w:pPr>
        <w:pStyle w:val="Heading2"/>
      </w:pPr>
      <w:r>
        <w:t xml:space="preserve">6. Conclusion: Customs Officers as Pillars of Iraq's Future</w:t>
      </w:r>
    </w:p>
    <w:p>
      <w:pPr>
        <w:pStyle w:val="FirstParagraph"/>
      </w:pPr>
      <w:r>
        <w:t xml:space="preserve">The role of the Customs Officer in Iraq Baghdad is far from administrative routine; it is a strategic function central to national stability and prosperity. This Dissertation affirms that investing in the professionalism, integrity, and technological capacity of each Customs Officer across Baghdad’s customs network yields significant returns: increased tax revenue for public services, enhanced security against illicit flows, and a more attractive environment for legitimate trade. As Iraq strives to rebuild its economy on solid foundations, the effectiveness of these frontline officers will be a decisive factor. The challenges are substantial, but the vision – of a modern Customs Officer operating with efficiency and integrity in Baghdad – is achievable. This dissertation concludes that prioritizing this critical workforce is not merely an administrative need, but an economic and security imperative for Iraq’s future.</w:t>
      </w:r>
    </w:p>
    <w:bookmarkEnd w:id="26"/>
    <w:bookmarkStart w:id="27" w:name="references-illustrative"/>
    <w:p>
      <w:pPr>
        <w:pStyle w:val="Heading2"/>
      </w:pPr>
      <w:r>
        <w:t xml:space="preserve">References (Illustrative)</w:t>
      </w:r>
    </w:p>
    <w:p>
      <w:pPr>
        <w:pStyle w:val="FirstParagraph"/>
      </w:pPr>
      <w:r>
        <w:t xml:space="preserve">* Iraqi Ministry of Finance, "Customs Revenue Report 2023." Baghdad: MOF Publications.</w:t>
      </w:r>
      <w:r>
        <w:br/>
      </w:r>
      <w:r>
        <w:t xml:space="preserve">* World Customs Organization (WCO), "Iraq Custom Administration Modernization Assessment." Geneva: WCO, 2022.</w:t>
      </w:r>
      <w:r>
        <w:br/>
      </w:r>
      <w:r>
        <w:t xml:space="preserve">* UNCTAD. (2023). "Trade Facilitation in Iraq: Opportunities and Constraints." New York/London.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Iraq Baghdad's Economic Development</dc:title>
  <dc:creator/>
  <dc:language>en</dc:language>
  <cp:keywords/>
  <dcterms:created xsi:type="dcterms:W3CDTF">2025-12-11T15:42:39Z</dcterms:created>
  <dcterms:modified xsi:type="dcterms:W3CDTF">2025-12-11T15:42:39Z</dcterms:modified>
</cp:coreProperties>
</file>

<file path=docProps/custom.xml><?xml version="1.0" encoding="utf-8"?>
<Properties xmlns="http://schemas.openxmlformats.org/officeDocument/2006/custom-properties" xmlns:vt="http://schemas.openxmlformats.org/officeDocument/2006/docPropsVTypes"/>
</file>