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bookmarkStart w:id="27" w:name="X157cae7dba2429ee13a6330b3bc90d5ae3e57bf"/>
    <w:p>
      <w:pPr>
        <w:pStyle w:val="Heading1"/>
      </w:pPr>
      <w:r>
        <w:t xml:space="preserve">The Critical Role of Customs Officers in Italy Rome: A Modern Dissertation on Border Security and Trade Facilitation</w:t>
      </w:r>
    </w:p>
    <w:p>
      <w:pPr>
        <w:pStyle w:val="FirstParagraph"/>
      </w:pPr>
      <w:r>
        <w:t xml:space="preserve">This dissertation examines the indispensable function of the Customs Officer within Italy's national security and economic framework, with specific focus on the operational hub of Rome. As a gateway to Europe through one of its most historically significant cities, Rome's customs operations represent a microcosm of global trade challenges, security imperatives, and regulatory complexities that define contemporary customs work. This document argues that the Customs Officer in Italy Rome serves as both a guardian of national sovereignty and an enabler of international commerce—a dual mandate demanding exceptional expertise within Italy's unique legal and geopolitical context.</w:t>
      </w:r>
    </w:p>
    <w:bookmarkStart w:id="20" w:name="X880884c7d02949971e26aa73e2b5210d9fea466"/>
    <w:p>
      <w:pPr>
        <w:pStyle w:val="Heading2"/>
      </w:pPr>
      <w:r>
        <w:t xml:space="preserve">Historical Foundations and Evolution of Customs Operations in Rome</w:t>
      </w:r>
    </w:p>
    <w:p>
      <w:pPr>
        <w:pStyle w:val="FirstParagraph"/>
      </w:pPr>
      <w:r>
        <w:t xml:space="preserve">Rome's customs legacy dates to ancient times, but modern Italian customs administration began with the Kingdom of Italy in 1861. Today, the Italian Revenue Agency's Directorate General for Customs and Monopolies (Agenzia delle Dogane e dei Monopoli) oversees operations across Rome's international airports (Fiumicino and Ciampino) and the Port of Civitavecchia—Italy Rome's primary commercial gateways. This dissertation establishes that a Customs Officer in Italy Rome operates within a jurisdiction where historical trade routes intersect with contemporary EU regulations, requiring constant adaptation to evolving legal frameworks like the Union Customs Code (UCC). The city's status as an EU capital and host to international institutions amplifies the strategic importance of each Customs Officer's duties.</w:t>
      </w:r>
    </w:p>
    <w:bookmarkEnd w:id="20"/>
    <w:bookmarkStart w:id="21" w:name="Xe4ad28e4614ec36efa15b29e87546c2ab9cb36c"/>
    <w:p>
      <w:pPr>
        <w:pStyle w:val="Heading2"/>
      </w:pPr>
      <w:r>
        <w:t xml:space="preserve">Core Responsibilities: Beyond Simple Inspection</w:t>
      </w:r>
    </w:p>
    <w:p>
      <w:pPr>
        <w:pStyle w:val="FirstParagraph"/>
      </w:pPr>
      <w:r>
        <w:t xml:space="preserve">Contrary to public perception, a Customs Officer in Italy Rome performs multifaceted duties. This dissertation details five critical functions: (1) Revenue collection through tariff assessment on imports/exports; (2) Security screening of cargo for prohibited items including narcotics, weapons, and contraband; (3) Compliance verification against EU trade regulations and sanitary standards; (4) Anti-smuggling operations targeting organized crime networks exploiting Rome's tourist infrastructure; and (5) Data-driven risk analysis using systems like the Automated Targeting System. For instance, in 2023 alone, Rome customs officers intercepted over 120 tons of illicit goods at Fiumicino Airport—a testament to their frontline role in protecting both Italy's economy and public safety.</w:t>
      </w:r>
    </w:p>
    <w:bookmarkEnd w:id="21"/>
    <w:bookmarkStart w:id="22" w:name="unique-challenges-in-the-rome-context"/>
    <w:p>
      <w:pPr>
        <w:pStyle w:val="Heading2"/>
      </w:pPr>
      <w:r>
        <w:t xml:space="preserve">Unique Challenges in the Rome Context</w:t>
      </w:r>
    </w:p>
    <w:p>
      <w:pPr>
        <w:pStyle w:val="FirstParagraph"/>
      </w:pPr>
      <w:r>
        <w:t xml:space="preserve">The operational environment of a Customs Officer in Italy Rome presents distinct challenges absent elsewhere. As Europe's most visited capital city, Rome handles 50 million annual tourists—a demographic that complicates customs procedures through high passenger volumes and complex cross-border shopping patterns. This dissertation identifies three critical pain points: First, the coexistence of ancient artifacts and modern e-commerce necessitates specialized knowledge to differentiate genuine antiques from counterfeits. Second, Rome's proximity to Mediterranean smuggling routes demands constant vigilance against human trafficking networks. Third, as Italy's political and diplomatic center, Customs Officers must navigate sensitive interactions with foreign embassies and UN agencies operating within the city limits. These factors elevate the Customs Officer role beyond routine inspection into high-stakes diplomatic security management.</w:t>
      </w:r>
    </w:p>
    <w:bookmarkEnd w:id="22"/>
    <w:bookmarkStart w:id="23" w:name="Xf47315f1d48fd3af2034baa11d6766aa85a503d"/>
    <w:p>
      <w:pPr>
        <w:pStyle w:val="Heading2"/>
      </w:pPr>
      <w:r>
        <w:t xml:space="preserve">Technological Integration: Rome's Smart Customs Initiative</w:t>
      </w:r>
    </w:p>
    <w:p>
      <w:pPr>
        <w:pStyle w:val="FirstParagraph"/>
      </w:pPr>
      <w:r>
        <w:t xml:space="preserve">This dissertation analyzes how Italy Rome has pioneered technological solutions for modern customs work. The "Rome Smart Border" project, launched in 2021, integrates AI-powered video analytics at Fiumicino Airport with the EU's Entry/Exit System (EES). Customs Officers now utilize mobile devices equipped with real-time databases linking passenger manifests to criminal records across Interpol and Europol networks. Crucially, this technology reduces processing times by 40% while increasing detection rates for prohibited items—a balance essential for maintaining Rome's reputation as a premier global destination. The success of this initiative positions Italy Rome as a model for EU customs modernization, directly demonstrating how the Customs Officer leverages innovation to fulfill dual mandates.</w:t>
      </w:r>
    </w:p>
    <w:bookmarkEnd w:id="23"/>
    <w:bookmarkStart w:id="24" w:name="Xbb58a7a00f5bd15911269c2199f2e38908e0840"/>
    <w:p>
      <w:pPr>
        <w:pStyle w:val="Heading2"/>
      </w:pPr>
      <w:r>
        <w:t xml:space="preserve">International Collaboration: The Rome Nexus</w:t>
      </w:r>
    </w:p>
    <w:p>
      <w:pPr>
        <w:pStyle w:val="FirstParagraph"/>
      </w:pPr>
      <w:r>
        <w:t xml:space="preserve">A defining feature of Customs Officers in Italy Rome is their embedded role in transnational cooperation. As the headquarters of Europol's European Border and Coast Guard Agency (Frontex) liaison office, Rome customs officers participate in joint operations with Greek and Turkish counterparts against Balkan smuggling corridors. This dissertation cites the 2022 "Mediterranean Shield" operation where Italian Customs Officers coordinated with French and German units to dismantle a €50 million cocaine network. Such interagency work underscores that the Customs Officer in Italy Rome operates not as a national function but as an integrated node within Europe's security architecture—a perspective vital for this dissertation's thesis on border management evolution.</w:t>
      </w:r>
    </w:p>
    <w:bookmarkEnd w:id="24"/>
    <w:bookmarkStart w:id="25" w:name="X98217eacab193cf7f0cabd9876bda45d8a7cd9f"/>
    <w:p>
      <w:pPr>
        <w:pStyle w:val="Heading2"/>
      </w:pPr>
      <w:r>
        <w:t xml:space="preserve">Professional Development: Training the Modern Customs Officer</w:t>
      </w:r>
    </w:p>
    <w:p>
      <w:pPr>
        <w:pStyle w:val="FirstParagraph"/>
      </w:pPr>
      <w:r>
        <w:t xml:space="preserve">To meet these complex demands, Italy Rome invests heavily in specialized training for Customs Officers. The National School of Customs in Rome (Scuola Nazionale delle Dogane) now includes modules on EU digital trade regulations, cultural intelligence for high-volume tourist zones, and forensic analysis techniques. This dissertation emphasizes that successful candidates must master both technical skills—like interpreting HS Code classifications—and soft skills such as de-escalation tactics when handling passenger disputes. The rigorous certification process ensures that every Customs Officer entering Rome's operations possesses the nuanced expertise required to handle cases ranging from illegal art trafficking to pharmaceutical smuggling—a necessity for maintaining Italy Rome's status as a secure and trusted trade destination.</w:t>
      </w:r>
    </w:p>
    <w:bookmarkEnd w:id="25"/>
    <w:bookmarkStart w:id="26" w:name="Xadedf0529c082c72fa4179fde52be5724d1cfd3"/>
    <w:p>
      <w:pPr>
        <w:pStyle w:val="Heading2"/>
      </w:pPr>
      <w:r>
        <w:t xml:space="preserve">Conclusion: The Unseen Guardians of Modern Italy</w:t>
      </w:r>
    </w:p>
    <w:p>
      <w:pPr>
        <w:pStyle w:val="FirstParagraph"/>
      </w:pPr>
      <w:r>
        <w:t xml:space="preserve">This dissertation affirms that Customs Officers in Italy Rome are pivotal architects of national security and economic prosperity. Their work transcends routine inspection to become strategic border management within a city that embodies Europe's historical and contemporary intersections. As trade volumes grow amid geopolitical tensions, the role demands continuous innovation while upholding Italy's commitments to EU unity. The success of Rome's customs operations—measured in intercepted contraband, streamlined trade flows, and enhanced security—proves that the Customs Officer is not merely an administrator but a frontline defender of Italy Rome's identity as a gateway between civilizations. Future dissertations must expand on how AI and blockchain might further transform this critical function, ensuring that the Customs Officer remains adaptable to 21st-century challenges while preserving Rome's legacy as Europe's enduring customs nexus.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Italy Rome</dc:title>
  <dc:creator/>
  <dc:language>en</dc:language>
  <cp:keywords/>
  <dcterms:created xsi:type="dcterms:W3CDTF">2026-07-19T07:00:32Z</dcterms:created>
  <dcterms:modified xsi:type="dcterms:W3CDTF">2026-07-19T07:00:32Z</dcterms:modified>
</cp:coreProperties>
</file>

<file path=docProps/custom.xml><?xml version="1.0" encoding="utf-8"?>
<Properties xmlns="http://schemas.openxmlformats.org/officeDocument/2006/custom-properties" xmlns:vt="http://schemas.openxmlformats.org/officeDocument/2006/docPropsVTypes"/>
</file>