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Osaka's</w:t>
      </w:r>
      <w:r>
        <w:t xml:space="preserve"> </w:t>
      </w:r>
      <w:r>
        <w:t xml:space="preserve">Global</w:t>
      </w:r>
      <w:r>
        <w:t xml:space="preserve"> </w:t>
      </w:r>
      <w:r>
        <w:t xml:space="preserve">Trade</w:t>
      </w:r>
      <w:r>
        <w:t xml:space="preserve"> </w:t>
      </w:r>
      <w:r>
        <w:t xml:space="preserve">Ecosystem</w:t>
      </w:r>
    </w:p>
    <w:bookmarkStart w:id="27" w:name="X9b83236f03e225a46b79558d79ae22fb5be8aca"/>
    <w:p>
      <w:pPr>
        <w:pStyle w:val="Heading1"/>
      </w:pPr>
      <w:r>
        <w:t xml:space="preserve">Dissertation: The Essential Function and Evolving Responsibilities of the Customs Officer within Japan Osaka's International Trade Infrastructure</w:t>
      </w:r>
    </w:p>
    <w:p>
      <w:pPr>
        <w:pStyle w:val="FirstParagraph"/>
      </w:pPr>
      <w:r>
        <w:rPr>
          <w:iCs/>
          <w:i/>
        </w:rPr>
        <w:t xml:space="preserve">Author Note:</w:t>
      </w:r>
      <w:r>
        <w:t xml:space="preserve"> </w:t>
      </w:r>
      <w:r>
        <w:t xml:space="preserve">This document presents a focused academic analysis, adhering to scholarly conventions, exploring the pivotal role of the Customs Officer specifically within the context of Japan Osaka. While not a formal thesis submitted for degree requirements, it constitutes a comprehensive dissertation-level study on this specialized profession in one of Asia's most dynamic economic hubs.</w:t>
      </w:r>
    </w:p>
    <w:bookmarkStart w:id="20" w:name="X4b8c91b65f685ae99ec1054a39a179e4ca5f7bd"/>
    <w:p>
      <w:pPr>
        <w:pStyle w:val="Heading2"/>
      </w:pPr>
      <w:r>
        <w:t xml:space="preserve">Introduction: Osaka as a Customs Nexus in Japan</w:t>
      </w:r>
    </w:p>
    <w:p>
      <w:pPr>
        <w:pStyle w:val="FirstParagraph"/>
      </w:pPr>
      <w:r>
        <w:t xml:space="preserve">Japan Osaka stands as the undisputed heartland of commerce and logistics within the Kansai region, serving as Japan's third-largest port city and home to Kansai International Airport (KIX), one of Asia's busiest aviation gateways. This strategic location necessitates an exceptionally robust customs infrastructure. The role of the</w:t>
      </w:r>
      <w:r>
        <w:t xml:space="preserve"> </w:t>
      </w:r>
      <w:r>
        <w:rPr>
          <w:bCs/>
          <w:b/>
        </w:rPr>
        <w:t xml:space="preserve">Customs Officer</w:t>
      </w:r>
      <w:r>
        <w:t xml:space="preserve"> </w:t>
      </w:r>
      <w:r>
        <w:t xml:space="preserve">within this environment is not merely administrative; it is a cornerstone of national security, economic prosperity, and international trade facilitation for all of Japan Osaka. This dissertation examines the multifaceted responsibilities, challenges, and critical importance of the Customs Officer operating at this vital node in global supply chains.</w:t>
      </w:r>
    </w:p>
    <w:bookmarkEnd w:id="20"/>
    <w:bookmarkStart w:id="21" w:name="X1cb2783146bfc4d2eb8e443f111cd95eb985648"/>
    <w:p>
      <w:pPr>
        <w:pStyle w:val="Heading2"/>
      </w:pPr>
      <w:r>
        <w:t xml:space="preserve">The Multifaceted Mandate: Beyond Basic Inspection</w:t>
      </w:r>
    </w:p>
    <w:p>
      <w:pPr>
        <w:pStyle w:val="FirstParagraph"/>
      </w:pPr>
      <w:r>
        <w:t xml:space="preserve">Contrary to common perception, the modern</w:t>
      </w:r>
      <w:r>
        <w:t xml:space="preserve"> </w:t>
      </w:r>
      <w:r>
        <w:rPr>
          <w:bCs/>
          <w:b/>
        </w:rPr>
        <w:t xml:space="preserve">Customs Officer</w:t>
      </w:r>
      <w:r>
        <w:t xml:space="preserve"> </w:t>
      </w:r>
      <w:r>
        <w:t xml:space="preserve">in Japan Osaka operates within a complex, high-stakes environment far exceeding simple document checks. Their core mandate encompasses three interconnected pillars: (1) Revenue Protection through accurate tariff assessment and duty collection on goods entering or exiting Osaka's vast port and airport facilities; (2) Border Security by meticulously screening cargo for prohibited items, illegal drugs, weapons, counterfeit goods, and potential threats; (3) Trade Facilitation by ensuring legitimate commerce flows efficiently while complying with intricate Japanese regulations and international agreements like the WTO's Trade Facilitation Agreement. The sheer volume of trade transiting through Osaka – handling over 15 million tons of cargo annually at the Port of Osaka alone – demands officers possessing deep expertise in HS codes, valuation methods, origin rules (like Japan's FTA provisions), and sophisticated risk-assessment protocols.</w:t>
      </w:r>
    </w:p>
    <w:bookmarkEnd w:id="21"/>
    <w:bookmarkStart w:id="22" w:name="X78ef7dbc2eca187b7de6e6badca2f6e5e2e8961"/>
    <w:p>
      <w:pPr>
        <w:pStyle w:val="Heading2"/>
      </w:pPr>
      <w:r>
        <w:t xml:space="preserve">Japan Osaka: A Unique Operational Landscape</w:t>
      </w:r>
    </w:p>
    <w:p>
      <w:pPr>
        <w:pStyle w:val="FirstParagraph"/>
      </w:pPr>
      <w:r>
        <w:t xml:space="preserve">Operating as a</w:t>
      </w:r>
      <w:r>
        <w:t xml:space="preserve"> </w:t>
      </w:r>
      <w:r>
        <w:rPr>
          <w:bCs/>
          <w:b/>
        </w:rPr>
        <w:t xml:space="preserve">Customs Officer</w:t>
      </w:r>
      <w:r>
        <w:t xml:space="preserve"> </w:t>
      </w:r>
      <w:r>
        <w:t xml:space="preserve">in Japan Osaka presents distinct challenges and opportunities compared to other Japanese customs districts. The port serves as a major hub for imports of electronics components (essential for Japan's manufacturing), agricultural products (including high-value seasonal goods like Wakoku persimmons), and pharmaceuticals destined for the entire Kansai region. Conversely, Osaka exports significant quantities of automotive parts, precision machinery, and cultural artifacts globally. This diverse trade profile requires officers to be versatile specialists. Furthermore, Osaka's proximity to major Asian markets (China, South Korea) and its role as a gateway for cruise ships necessitate constant vigilance against smuggling networks targeting both illicit goods and counterfeit luxury items frequently encountered in the Osaka market. The specific regulatory environment shaped by the Osaka Customs Office (a branch of Japan's National Tax Agency) directly influences daily operations, making local knowledge indispensable for an effective</w:t>
      </w:r>
      <w:r>
        <w:t xml:space="preserve"> </w:t>
      </w:r>
      <w:r>
        <w:rPr>
          <w:bCs/>
          <w:b/>
        </w:rPr>
        <w:t xml:space="preserve">Customs Officer</w:t>
      </w:r>
      <w:r>
        <w:t xml:space="preserve">.</w:t>
      </w:r>
    </w:p>
    <w:bookmarkEnd w:id="22"/>
    <w:bookmarkStart w:id="23" w:name="X5623444b41ff1006b64883aab5fd021e62658a9"/>
    <w:p>
      <w:pPr>
        <w:pStyle w:val="Heading2"/>
      </w:pPr>
      <w:r>
        <w:t xml:space="preserve">Technology Integration: Enabling Modern Border Management</w:t>
      </w:r>
    </w:p>
    <w:p>
      <w:pPr>
        <w:pStyle w:val="FirstParagraph"/>
      </w:pPr>
      <w:r>
        <w:t xml:space="preserve">This dissertation highlights the critical evolution towards technology-driven customs operations within Japan Osaka. The Japanese Customs Agency has heavily invested in systems like the "Harmony" automated clearance platform and AI-powered risk management tools, significantly enhancing the capabilities of each</w:t>
      </w:r>
      <w:r>
        <w:t xml:space="preserve"> </w:t>
      </w:r>
      <w:r>
        <w:rPr>
          <w:bCs/>
          <w:b/>
        </w:rPr>
        <w:t xml:space="preserve">Customs Officer</w:t>
      </w:r>
      <w:r>
        <w:t xml:space="preserve">. These systems analyze vast datasets – including vessel manifests, previous shipment records, known criminal patterns – to identify high-risk cargo *before* physical inspection. This allows Osaka's Customs Officers to focus their invaluable time and expertise on sophisticated checks rather than routine paperwork. The ability to swiftly access real-time data on product classifications or regulatory changes via secure terminals is now fundamental for the modern officer navigating Japan Osaka's complex trade landscape.</w:t>
      </w:r>
    </w:p>
    <w:bookmarkEnd w:id="23"/>
    <w:bookmarkStart w:id="24" w:name="challenges-and-ethical-imperatives"/>
    <w:p>
      <w:pPr>
        <w:pStyle w:val="Heading2"/>
      </w:pPr>
      <w:r>
        <w:t xml:space="preserve">Challenges and Ethical Imperatives</w:t>
      </w:r>
    </w:p>
    <w:p>
      <w:pPr>
        <w:pStyle w:val="FirstParagraph"/>
      </w:pPr>
      <w:r>
        <w:t xml:space="preserve">The role in Japan Osaka is not without significant pressures. Officers face immense pressure to maintain high throughput at KIX and the Port of Osaka while ensuring rigorous security. Balancing efficiency with thoroughness, especially under tight deadlines for time-sensitive cargo like perishables or automotive parts, is a constant operational challenge. Ethical conduct is paramount; the potential for bribery or corruption in any major port city demands unwavering integrity from every</w:t>
      </w:r>
      <w:r>
        <w:t xml:space="preserve"> </w:t>
      </w:r>
      <w:r>
        <w:rPr>
          <w:bCs/>
          <w:b/>
        </w:rPr>
        <w:t xml:space="preserve">Customs Officer</w:t>
      </w:r>
      <w:r>
        <w:t xml:space="preserve">. This dissertation underscores that continuous, rigorous ethics training and transparent oversight mechanisms are non-negotiable components of maintaining public trust and the integrity of Japan Osaka's customs system.</w:t>
      </w:r>
    </w:p>
    <w:bookmarkEnd w:id="24"/>
    <w:bookmarkStart w:id="25" w:name="X2687e68453f766c354d4f6bdabec1a535f0b57d"/>
    <w:p>
      <w:pPr>
        <w:pStyle w:val="Heading2"/>
      </w:pPr>
      <w:r>
        <w:t xml:space="preserve">Conclusion: The Indispensable Sentinel for Japan Osaka</w:t>
      </w:r>
    </w:p>
    <w:p>
      <w:pPr>
        <w:pStyle w:val="FirstParagraph"/>
      </w:pPr>
      <w:r>
        <w:t xml:space="preserve">In conclusion, this dissertation affirms that the</w:t>
      </w:r>
      <w:r>
        <w:t xml:space="preserve"> </w:t>
      </w:r>
      <w:r>
        <w:rPr>
          <w:bCs/>
          <w:b/>
        </w:rPr>
        <w:t xml:space="preserve">Customs Officer</w:t>
      </w:r>
      <w:r>
        <w:t xml:space="preserve"> </w:t>
      </w:r>
      <w:r>
        <w:t xml:space="preserve">operating within Japan Osaka is far more than a gatekeeper; they are a sophisticated border security professional, a revenue specialist, and a vital facilitator of legitimate international trade. The unique economic dynamism of Japan Osaka – as Asia's premier logistics hub for the Kansai region – places extraordinary demands on this profession. Success hinges on deep regulatory knowledge, technological proficiency, unwavering ethical standards, and the ability to navigate complex global supply chains in real-time. Investing in the training, technology access, and operational support for Customs Officers stationed at key facilities across Japan Osaka is not merely an administrative choice; it is a fundamental investment in national security, economic resilience, and Japan's continued position as a leading global trading nation. The future of seamless trade and secure borders for Japan Osaka depends directly on the competence and dedication of its Customs Officers.</w:t>
      </w:r>
    </w:p>
    <w:bookmarkEnd w:id="25"/>
    <w:bookmarkStart w:id="26" w:name="references-illustrative"/>
    <w:p>
      <w:pPr>
        <w:pStyle w:val="Heading2"/>
      </w:pPr>
      <w:r>
        <w:t xml:space="preserve">References (Illustrative)</w:t>
      </w:r>
    </w:p>
    <w:p>
      <w:pPr>
        <w:pStyle w:val="FirstParagraph"/>
      </w:pPr>
      <w:r>
        <w:t xml:space="preserve">National Tax Agency (Japan). (2023). *Customs Statistics Annual Report: Kansai Region*. Tokyo.</w:t>
      </w:r>
    </w:p>
    <w:p>
      <w:pPr>
        <w:pStyle w:val="BodyText"/>
      </w:pPr>
      <w:r>
        <w:t xml:space="preserve">World Customs Organization. (2021). *Trade Facilitation Agreement Implementation Guide*. Geneva.</w:t>
      </w:r>
    </w:p>
    <w:p>
      <w:pPr>
        <w:pStyle w:val="BodyText"/>
      </w:pPr>
      <w:r>
        <w:t xml:space="preserve">Tanaka, S. &amp; Yamamoto, H. (2022). "Risk Assessment Systems in Japanese Port Customs: A Case Study of Osaka." *Journal of International Trade Policy*, 15(3), 45-67.</w:t>
      </w:r>
    </w:p>
    <w:p>
      <w:pPr>
        <w:pStyle w:val="BodyText"/>
      </w:pPr>
      <w:r>
        <w:t xml:space="preserve">Ministry of Economy, Trade and Industry (METI). (2023). *Kansai Economic Zone Development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Japan Osaka's Global Trade Ecosystem</dc:title>
  <dc:creator/>
  <dc:language>en</dc:language>
  <cp:keywords/>
  <dcterms:created xsi:type="dcterms:W3CDTF">2025-12-11T10:44:19Z</dcterms:created>
  <dcterms:modified xsi:type="dcterms:W3CDTF">2025-12-11T10:44:19Z</dcterms:modified>
</cp:coreProperties>
</file>

<file path=docProps/custom.xml><?xml version="1.0" encoding="utf-8"?>
<Properties xmlns="http://schemas.openxmlformats.org/officeDocument/2006/custom-properties" xmlns:vt="http://schemas.openxmlformats.org/officeDocument/2006/docPropsVTypes"/>
</file>