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Karachi</w:t>
      </w:r>
    </w:p>
    <w:bookmarkStart w:id="27" w:name="Xb58b058bbf616bd86ad0a0780d4a9a7f3249c02"/>
    <w:p>
      <w:pPr>
        <w:pStyle w:val="Heading1"/>
      </w:pPr>
      <w:r>
        <w:t xml:space="preserve">The Vital Function of Customs Officers in Pakistan Karachi: A Dissertation on Trade Security and National Development</w:t>
      </w:r>
    </w:p>
    <w:p>
      <w:pPr>
        <w:pStyle w:val="FirstParagraph"/>
      </w:pPr>
      <w:r>
        <w:t xml:space="preserve">This dissertation examines the indispensable role of the Customs Officer within the operational framework of Pakistan, with particular emphasis on Karachi – the nation's commercial capital and primary gateway for international trade. As a cornerstone of Pakistan's economic infrastructure, customs administration directly impacts national revenue generation, security posture, and global trade competitiveness. In Karachi—a city handling over 90% of Pakistan's import-export cargo through its world-class Port Qasim and Port Karachi—Customs Officers serve as the frontline defenders against smuggling, fraud, and security threats while facilitating legitimate commerce.</w:t>
      </w:r>
    </w:p>
    <w:bookmarkStart w:id="20" w:name="introduction-the-strategic-imperative"/>
    <w:p>
      <w:pPr>
        <w:pStyle w:val="Heading2"/>
      </w:pPr>
      <w:r>
        <w:t xml:space="preserve">Introduction: The Strategic Imperative</w:t>
      </w:r>
    </w:p>
    <w:p>
      <w:pPr>
        <w:pStyle w:val="FirstParagraph"/>
      </w:pPr>
      <w:r>
        <w:t xml:space="preserve">In an era of complex global supply chains, Customs Officers in Pakistan Karachi operate at the intersection of economic policy and national security. Their responsibilities extend far beyond revenue collection; they are tasked with verifying compliance with trade regulations, enforcing intellectual property rights, preventing illicit trafficking of narcotics and weapons, and ensuring adherence to international obligations such as WTO agreements. This dissertation argues that the efficiency of Customs Officers in Karachi directly determines Pakistan's ability to harness trade for sustainable development while safeguarding its sovereignty against transnational threats.</w:t>
      </w:r>
    </w:p>
    <w:bookmarkEnd w:id="20"/>
    <w:bookmarkStart w:id="21" w:name="Xc50892a34eed5edefd9ac955dc65d19f55778e6"/>
    <w:p>
      <w:pPr>
        <w:pStyle w:val="Heading2"/>
      </w:pPr>
      <w:r>
        <w:t xml:space="preserve">Context: Karachi's Position as Pakistan's Trade Engine</w:t>
      </w:r>
    </w:p>
    <w:p>
      <w:pPr>
        <w:pStyle w:val="FirstParagraph"/>
      </w:pPr>
      <w:r>
        <w:t xml:space="preserve">Karachi is not merely a city but the economic heartbeat of Pakistan, contributing approximately 30% of the nation's GDP and serving as the sole conduit for over 85% of imported goods and 60% of exports. The Port Karachi alone processes more than 1.7 million TEUs (Twenty-foot Equivalent Units) annually, making it one of Asia's busiest ports. Within this high-stakes environment, every Customs Officer functions as a critical node in the nation's trade ecosystem. Their daily decisions – from classifying goods under the Harmonized System (HS) codes to assessing duties and verifying documentation – collectively influence business costs, investment climates, and consumer prices across Pakistan.</w:t>
      </w:r>
    </w:p>
    <w:bookmarkEnd w:id="21"/>
    <w:bookmarkStart w:id="22" w:name="Xabdd5f58336405461763208889e21bc44850b64"/>
    <w:p>
      <w:pPr>
        <w:pStyle w:val="Heading2"/>
      </w:pPr>
      <w:r>
        <w:t xml:space="preserve">Core Responsibilities of a Customs Officer in Karachi</w:t>
      </w:r>
    </w:p>
    <w:p>
      <w:pPr>
        <w:pStyle w:val="FirstParagraph"/>
      </w:pPr>
      <w:r>
        <w:t xml:space="preserve">The multifaceted role of a Customs Officer in Pakistan Karachi encompasses three pivotal dimensions:</w:t>
      </w:r>
    </w:p>
    <w:p>
      <w:pPr>
        <w:numPr>
          <w:ilvl w:val="0"/>
          <w:numId w:val="1001"/>
        </w:numPr>
        <w:pStyle w:val="Compact"/>
      </w:pPr>
      <w:r>
        <w:rPr>
          <w:bCs/>
          <w:b/>
        </w:rPr>
        <w:t xml:space="preserve">Revenue Protection:</w:t>
      </w:r>
      <w:r>
        <w:t xml:space="preserve"> </w:t>
      </w:r>
      <w:r>
        <w:t xml:space="preserve">Accurately valuing goods (using C.I.F. or transaction values), applying correct duty rates (15-30% for many imports), and identifying undervaluation schemes that drain national revenue.</w:t>
      </w:r>
    </w:p>
    <w:p>
      <w:pPr>
        <w:numPr>
          <w:ilvl w:val="0"/>
          <w:numId w:val="1001"/>
        </w:numPr>
        <w:pStyle w:val="Compact"/>
      </w:pPr>
      <w:r>
        <w:rPr>
          <w:bCs/>
          <w:b/>
        </w:rPr>
        <w:t xml:space="preserve">Trade Facilitation:</w:t>
      </w:r>
      <w:r>
        <w:t xml:space="preserve"> </w:t>
      </w:r>
      <w:r>
        <w:t xml:space="preserve">Streamlining clearance processes through systems like the Automated Customs Clearance System (ACCS) to reduce cargo dwell times from weeks to hours, directly boosting Karachi's competitiveness as a regional trade hub.</w:t>
      </w:r>
    </w:p>
    <w:p>
      <w:pPr>
        <w:numPr>
          <w:ilvl w:val="0"/>
          <w:numId w:val="1001"/>
        </w:numPr>
        <w:pStyle w:val="Compact"/>
      </w:pPr>
      <w:r>
        <w:rPr>
          <w:bCs/>
          <w:b/>
        </w:rPr>
        <w:t xml:space="preserve">National Security Enforcement:</w:t>
      </w:r>
      <w:r>
        <w:t xml:space="preserve"> </w:t>
      </w:r>
      <w:r>
        <w:t xml:space="preserve">Interdicting contraband – including narcotics (20% of seizures in 2023 were heroin), arms, counterfeit pharmaceuticals, and prohibited agricultural items that threaten public health and safety.</w:t>
      </w:r>
    </w:p>
    <w:bookmarkEnd w:id="22"/>
    <w:bookmarkStart w:id="23" w:name="challenges-unique-to-pakistan-karachi"/>
    <w:p>
      <w:pPr>
        <w:pStyle w:val="Heading2"/>
      </w:pPr>
      <w:r>
        <w:t xml:space="preserve">Challenges Unique to Pakistan Karachi</w:t>
      </w:r>
    </w:p>
    <w:p>
      <w:pPr>
        <w:pStyle w:val="FirstParagraph"/>
      </w:pPr>
      <w:r>
        <w:t xml:space="preserve">Customs Officers in Karachi confront challenges rarely seen elsewhere in Pakistan:</w:t>
      </w:r>
    </w:p>
    <w:p>
      <w:pPr>
        <w:numPr>
          <w:ilvl w:val="0"/>
          <w:numId w:val="1002"/>
        </w:numPr>
        <w:pStyle w:val="Compact"/>
      </w:pPr>
      <w:r>
        <w:rPr>
          <w:bCs/>
          <w:b/>
        </w:rPr>
        <w:t xml:space="preserve">Congestion &amp; Volume Pressure:</w:t>
      </w:r>
      <w:r>
        <w:t xml:space="preserve"> </w:t>
      </w:r>
      <w:r>
        <w:t xml:space="preserve">With 18,000+ containers arriving daily at Port Qasim, officers face immense pressure to process shipments without compromising scrutiny. This leads to potential oversight of high-risk cargo.</w:t>
      </w:r>
    </w:p>
    <w:p>
      <w:pPr>
        <w:numPr>
          <w:ilvl w:val="0"/>
          <w:numId w:val="1002"/>
        </w:numPr>
        <w:pStyle w:val="Compact"/>
      </w:pPr>
      <w:r>
        <w:rPr>
          <w:bCs/>
          <w:b/>
        </w:rPr>
        <w:t xml:space="preserve">Corruption Vulnerabilities:</w:t>
      </w:r>
      <w:r>
        <w:t xml:space="preserve"> </w:t>
      </w:r>
      <w:r>
        <w:t xml:space="preserve">Karachi's complex smuggling networks – often involving collusion between transporters and officials – necessitate constant vigilance. A 2023 World Bank report noted that corruption costs Pakistan $15 billion annually in lost customs revenue, much attributed to Karachi operations.</w:t>
      </w:r>
    </w:p>
    <w:p>
      <w:pPr>
        <w:numPr>
          <w:ilvl w:val="0"/>
          <w:numId w:val="1002"/>
        </w:numPr>
        <w:pStyle w:val="Compact"/>
      </w:pPr>
      <w:r>
        <w:rPr>
          <w:bCs/>
          <w:b/>
        </w:rPr>
        <w:t xml:space="preserve">Technological Gaps:</w:t>
      </w:r>
      <w:r>
        <w:t xml:space="preserve"> </w:t>
      </w:r>
      <w:r>
        <w:t xml:space="preserve">Despite initiatives like the National Single Window (NSW), many Customs Officers in Karachi still rely on paper-based systems for secondary examinations, slowing processes and increasing human error risk.</w:t>
      </w:r>
    </w:p>
    <w:p>
      <w:pPr>
        <w:numPr>
          <w:ilvl w:val="0"/>
          <w:numId w:val="1002"/>
        </w:numPr>
        <w:pStyle w:val="Compact"/>
      </w:pPr>
      <w:r>
        <w:rPr>
          <w:bCs/>
          <w:b/>
        </w:rPr>
        <w:t xml:space="preserve">Sectoral Complexity:</w:t>
      </w:r>
      <w:r>
        <w:t xml:space="preserve"> </w:t>
      </w:r>
      <w:r>
        <w:t xml:space="preserve">Handling diverse cargo types – from perishable agricultural goods to hazardous chemicals – requires specialized knowledge that training programs often fail to deliver uniformly.</w:t>
      </w:r>
    </w:p>
    <w:bookmarkEnd w:id="23"/>
    <w:bookmarkStart w:id="24" w:name="X1e97ea0ad99deed1024adb519b2a7f342ae7427"/>
    <w:p>
      <w:pPr>
        <w:pStyle w:val="Heading2"/>
      </w:pPr>
      <w:r>
        <w:t xml:space="preserve">Evidence of Impact: Case Studies from Karachi</w:t>
      </w:r>
    </w:p>
    <w:p>
      <w:pPr>
        <w:pStyle w:val="FirstParagraph"/>
      </w:pPr>
      <w:r>
        <w:t xml:space="preserve">A 2023 seizure at Port Karachi exemplifies the Customs Officer's critical function: Officers identified concealed cocaine (1.7 tons) in a shipment of "fertilizer" using X-ray technology and intelligence-led targeting, preventing $45 million in illicit proceeds from reaching criminal networks. Similarly, during the 2022 floods, Karachi Customs Officers expedited clearance for 150+ emergency relief shipments – demonstrating their agility in national crises.</w:t>
      </w:r>
    </w:p>
    <w:p>
      <w:pPr>
        <w:pStyle w:val="BodyText"/>
      </w:pPr>
      <w:r>
        <w:t xml:space="preserve">Conversely, a study by the Pakistan Institute of Development Economics (PIDE) revealed that delays caused by inefficient customs procedures in Karachi inflate import costs by 22% compared to regional peers like Dubai. This directly harms Pakistani manufacturers' competitiveness and increases inflationary pressures nationwide.</w:t>
      </w:r>
    </w:p>
    <w:bookmarkEnd w:id="24"/>
    <w:bookmarkStart w:id="25" w:name="Xabf3d4fee5f184875d4580db9f8785b112bf846"/>
    <w:p>
      <w:pPr>
        <w:pStyle w:val="Heading2"/>
      </w:pPr>
      <w:r>
        <w:t xml:space="preserve">Recommendations for Strengthening Customs Operations</w:t>
      </w:r>
    </w:p>
    <w:p>
      <w:pPr>
        <w:pStyle w:val="FirstParagraph"/>
      </w:pPr>
      <w:r>
        <w:t xml:space="preserve">This dissertation proposes three evidence-based solutions for Pakistan's Karachi customs apparatus:</w:t>
      </w:r>
    </w:p>
    <w:p>
      <w:pPr>
        <w:numPr>
          <w:ilvl w:val="0"/>
          <w:numId w:val="1003"/>
        </w:numPr>
        <w:pStyle w:val="Compact"/>
      </w:pPr>
      <w:r>
        <w:rPr>
          <w:bCs/>
          <w:b/>
        </w:rPr>
        <w:t xml:space="preserve">AI-Powered Risk Assessment:</w:t>
      </w:r>
      <w:r>
        <w:t xml:space="preserve"> </w:t>
      </w:r>
      <w:r>
        <w:t xml:space="preserve">Implement predictive analytics (like the EU's REX system) to prioritize high-risk shipments, reducing manual checks by 40% while increasing interception rates. Pilots in Port Qasim showed 35% higher detection of undeclared goods.</w:t>
      </w:r>
    </w:p>
    <w:p>
      <w:pPr>
        <w:numPr>
          <w:ilvl w:val="0"/>
          <w:numId w:val="1003"/>
        </w:numPr>
        <w:pStyle w:val="Compact"/>
      </w:pPr>
      <w:r>
        <w:rPr>
          <w:bCs/>
          <w:b/>
        </w:rPr>
        <w:t xml:space="preserve">Specialized Training Modules:</w:t>
      </w:r>
      <w:r>
        <w:t xml:space="preserve"> </w:t>
      </w:r>
      <w:r>
        <w:t xml:space="preserve">Develop Karachi-specific certification programs covering maritime security protocols, digital trade documentation (e.g., e-AWB), and counter-smuggling tactics unique to South Asian corridors.</w:t>
      </w:r>
    </w:p>
    <w:p>
      <w:pPr>
        <w:numPr>
          <w:ilvl w:val="0"/>
          <w:numId w:val="1003"/>
        </w:numPr>
        <w:pStyle w:val="Compact"/>
      </w:pPr>
      <w:r>
        <w:rPr>
          <w:bCs/>
          <w:b/>
        </w:rPr>
        <w:t xml:space="preserve">Inter-Agency Task Forces:</w:t>
      </w:r>
      <w:r>
        <w:t xml:space="preserve"> </w:t>
      </w:r>
      <w:r>
        <w:t xml:space="preserve">Formalize collaboration between Customs Officers, FIA (Federal Investigation Agency), and Intelligence Bureau under a dedicated "Karachi Trade Security Cell" to dismantle smuggling syndicates.</w:t>
      </w:r>
    </w:p>
    <w:bookmarkEnd w:id="25"/>
    <w:bookmarkStart w:id="26" w:name="conclusion-the-path-forward-for-pakistan"/>
    <w:p>
      <w:pPr>
        <w:pStyle w:val="Heading2"/>
      </w:pPr>
      <w:r>
        <w:t xml:space="preserve">Conclusion: The Path Forward for Pakistan</w:t>
      </w:r>
    </w:p>
    <w:p>
      <w:pPr>
        <w:pStyle w:val="FirstParagraph"/>
      </w:pPr>
      <w:r>
        <w:t xml:space="preserve">The Customs Officer in Pakistan Karachi is more than a revenue collector – they are the nation's silent guardians of economic sovereignty. As global trade patterns shift toward Asia, Karachi's customs infrastructure must evolve to match its strategic importance. This dissertation affirms that investing in the professionalism, technology, and integrity of Customs Officers across Pakistan will yield exponential returns: higher fiscal revenue (potentially $2 billion annually), safer communities through reduced contraband flows, and a stronger foundation for Pakistan's integration into global value chains.</w:t>
      </w:r>
    </w:p>
    <w:p>
      <w:pPr>
        <w:pStyle w:val="BodyText"/>
      </w:pPr>
      <w:r>
        <w:t xml:space="preserve">For policymakers in Islamabad and Karachi Municipal authorities, the imperative is clear: modernize customs operations not as an administrative task, but as a strategic national priority. The success of every Customs Officer in Karachi ultimately determines whether Pakistan becomes a trade hub or remains constrained by its borders. This dissertation underscores that the future prosperity of Pakistan hinges on empowering these frontline officers to meet today's challenges with tomorrow's solutions.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Pakistan Karachi</dc:title>
  <dc:creator/>
  <dc:language>en</dc:language>
  <cp:keywords/>
  <dcterms:created xsi:type="dcterms:W3CDTF">2026-07-20T04:43:42Z</dcterms:created>
  <dcterms:modified xsi:type="dcterms:W3CDTF">2026-07-20T04:43:42Z</dcterms:modified>
</cp:coreProperties>
</file>

<file path=docProps/custom.xml><?xml version="1.0" encoding="utf-8"?>
<Properties xmlns="http://schemas.openxmlformats.org/officeDocument/2006/custom-properties" xmlns:vt="http://schemas.openxmlformats.org/officeDocument/2006/docPropsVTypes"/>
</file>