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Spain</w:t>
      </w:r>
      <w:r>
        <w:t xml:space="preserve"> </w:t>
      </w:r>
      <w:r>
        <w:t xml:space="preserve">Barcelona</w:t>
      </w:r>
    </w:p>
    <w:bookmarkStart w:id="26" w:name="Xa199b1dff0aee0e4bd8541de02a9fc44b5c65ff"/>
    <w:p>
      <w:pPr>
        <w:pStyle w:val="Heading1"/>
      </w:pPr>
      <w:r>
        <w:t xml:space="preserve">A Comprehensive Dissertation on the Critical Functions of a Customs Officer in Spain Barcelona</w:t>
      </w:r>
    </w:p>
    <w:p>
      <w:pPr>
        <w:pStyle w:val="FirstParagraph"/>
      </w:pPr>
      <w:r>
        <w:t xml:space="preserve">As an essential pillar of national security and economic stability, the role of a Customs Officer within</w:t>
      </w:r>
      <w:r>
        <w:t xml:space="preserve"> </w:t>
      </w:r>
      <w:r>
        <w:rPr>
          <w:bCs/>
          <w:b/>
        </w:rPr>
        <w:t xml:space="preserve">Spain Barcelona</w:t>
      </w:r>
      <w:r>
        <w:t xml:space="preserve">'s strategic port infrastructure demands rigorous academic scrutiny. This dissertation examines the multifaceted responsibilities, evolving challenges, and indispensable contributions of customs professionals operating at Europe's most dynamic maritime gateway. Through systematic analysis of operational frameworks, legal mandates, and real-world case studies, this research establishes why the</w:t>
      </w:r>
      <w:r>
        <w:t xml:space="preserve"> </w:t>
      </w:r>
      <w:r>
        <w:rPr>
          <w:iCs/>
          <w:i/>
        </w:rPr>
        <w:t xml:space="preserve">Customs Officer</w:t>
      </w:r>
      <w:r>
        <w:t xml:space="preserve"> </w:t>
      </w:r>
      <w:r>
        <w:t xml:space="preserve">remains the linchpin of border management in</w:t>
      </w:r>
      <w:r>
        <w:t xml:space="preserve"> </w:t>
      </w:r>
      <w:r>
        <w:rPr>
          <w:bCs/>
          <w:b/>
        </w:rPr>
        <w:t xml:space="preserve">Spain Barcelona</w:t>
      </w:r>
      <w:r>
        <w:t xml:space="preserve">.</w:t>
      </w:r>
    </w:p>
    <w:bookmarkStart w:id="20" w:name="X1b8934b9f87fcf1c5e6e2fa7902a84d3a4be238"/>
    <w:p>
      <w:pPr>
        <w:pStyle w:val="Heading2"/>
      </w:pPr>
      <w:r>
        <w:t xml:space="preserve">The Strategic Imperative: Why Spain Barcelona Demands Expert Customs Officers</w:t>
      </w:r>
    </w:p>
    <w:p>
      <w:pPr>
        <w:pStyle w:val="FirstParagraph"/>
      </w:pPr>
      <w:r>
        <w:rPr>
          <w:bCs/>
          <w:b/>
        </w:rPr>
        <w:t xml:space="preserve">Spain Barcelona</w:t>
      </w:r>
      <w:r>
        <w:t xml:space="preserve">'s status as the Mediterranean's third-busiest port – handling over 18 million TEUs annually – creates unparalleled pressure on customs operations. As this dissertation establishes, a single lapse in customs procedures could compromise Spain's €50 billion annual trade volume with Asia and Africa. The</w:t>
      </w:r>
      <w:r>
        <w:t xml:space="preserve"> </w:t>
      </w:r>
      <w:r>
        <w:rPr>
          <w:iCs/>
          <w:i/>
        </w:rPr>
        <w:t xml:space="preserve">Customs Officer</w:t>
      </w:r>
      <w:r>
        <w:t xml:space="preserve"> </w:t>
      </w:r>
      <w:r>
        <w:t xml:space="preserve">serves as the frontline guardian against illicit trafficking of narcotics, weapons, and counterfeit goods while simultaneously facilitating legitimate commerce. In Barcelona specifically, where 70% of Spain's container traffic converges through Port Vell and the Container Terminal, each officer's vigilance directly impacts national economic sovereignty. This dissertation underscores that effective customs management is not merely bureaucratic but existential for</w:t>
      </w:r>
      <w:r>
        <w:t xml:space="preserve"> </w:t>
      </w:r>
      <w:r>
        <w:rPr>
          <w:bCs/>
          <w:b/>
        </w:rPr>
        <w:t xml:space="preserve">Spain Barcelona</w:t>
      </w:r>
      <w:r>
        <w:t xml:space="preserve">'s position as a global logistics nexus.</w:t>
      </w:r>
    </w:p>
    <w:bookmarkEnd w:id="20"/>
    <w:bookmarkStart w:id="21" w:name="X80c5ded37d9d06a023812061da9d5f6e5ea0618"/>
    <w:p>
      <w:pPr>
        <w:pStyle w:val="Heading2"/>
      </w:pPr>
      <w:r>
        <w:t xml:space="preserve">Evolving Responsibilities: Beyond Basic Inspection</w:t>
      </w:r>
    </w:p>
    <w:p>
      <w:pPr>
        <w:pStyle w:val="FirstParagraph"/>
      </w:pPr>
      <w:r>
        <w:t xml:space="preserve">The modern</w:t>
      </w:r>
      <w:r>
        <w:t xml:space="preserve"> </w:t>
      </w:r>
      <w:r>
        <w:rPr>
          <w:iCs/>
          <w:i/>
        </w:rPr>
        <w:t xml:space="preserve">Customs Officer</w:t>
      </w:r>
      <w:r>
        <w:t xml:space="preserve"> </w:t>
      </w:r>
      <w:r>
        <w:t xml:space="preserve">in</w:t>
      </w:r>
      <w:r>
        <w:t xml:space="preserve"> </w:t>
      </w:r>
      <w:r>
        <w:rPr>
          <w:bCs/>
          <w:b/>
        </w:rPr>
        <w:t xml:space="preserve">Spain Barcelona</w:t>
      </w:r>
      <w:r>
        <w:t xml:space="preserve"> </w:t>
      </w:r>
      <w:r>
        <w:t xml:space="preserve">operates within a complex ecosystem requiring advanced expertise. This dissertation details four critical dimensions of contemporary practice:</w:t>
      </w:r>
    </w:p>
    <w:p>
      <w:pPr>
        <w:numPr>
          <w:ilvl w:val="0"/>
          <w:numId w:val="1001"/>
        </w:numPr>
        <w:pStyle w:val="Compact"/>
      </w:pPr>
      <w:r>
        <w:rPr>
          <w:bCs/>
          <w:b/>
        </w:rPr>
        <w:t xml:space="preserve">Digital Forensics:</w:t>
      </w:r>
      <w:r>
        <w:t xml:space="preserve"> </w:t>
      </w:r>
      <w:r>
        <w:t xml:space="preserve">Officers now analyze blockchain transaction trails for undeclared luxury goods, a skill demanded by the 2021 EU Customs Data Strategy implementation in Barcelona's customs centers.</w:t>
      </w:r>
    </w:p>
    <w:p>
      <w:pPr>
        <w:numPr>
          <w:ilvl w:val="0"/>
          <w:numId w:val="1001"/>
        </w:numPr>
        <w:pStyle w:val="Compact"/>
      </w:pPr>
      <w:r>
        <w:rPr>
          <w:bCs/>
          <w:b/>
        </w:rPr>
        <w:t xml:space="preserve">Terrorism Prevention:</w:t>
      </w:r>
      <w:r>
        <w:t xml:space="preserve"> </w:t>
      </w:r>
      <w:r>
        <w:t xml:space="preserve">Following the 2017 Barcelona attacks, officers undergo rigorous training to identify suspicious cargo patterns linked to terrorist financing – a mandate now embedded in Spain's National Security Plan (2023).</w:t>
      </w:r>
    </w:p>
    <w:p>
      <w:pPr>
        <w:numPr>
          <w:ilvl w:val="0"/>
          <w:numId w:val="1001"/>
        </w:numPr>
        <w:pStyle w:val="Compact"/>
      </w:pPr>
      <w:r>
        <w:rPr>
          <w:bCs/>
          <w:b/>
        </w:rPr>
        <w:t xml:space="preserve">E-Commerce Integration:</w:t>
      </w:r>
      <w:r>
        <w:t xml:space="preserve"> </w:t>
      </w:r>
      <w:r>
        <w:t xml:space="preserve">With 45% of Barcelona's imports now via DDP (Delivered Duty Paid) e-commerce, officers must navigate platforms like Amazon and AliExpress to detect under-declared shipments.</w:t>
      </w:r>
    </w:p>
    <w:p>
      <w:pPr>
        <w:numPr>
          <w:ilvl w:val="0"/>
          <w:numId w:val="1001"/>
        </w:numPr>
        <w:pStyle w:val="Compact"/>
      </w:pPr>
      <w:r>
        <w:rPr>
          <w:bCs/>
          <w:b/>
        </w:rPr>
        <w:t xml:space="preserve">Environmental Compliance:</w:t>
      </w:r>
      <w:r>
        <w:t xml:space="preserve"> </w:t>
      </w:r>
      <w:r>
        <w:t xml:space="preserve">New EU Green Customs directives require officers to verify carbon footprint documentation for shipping lines arriving at the Port of Barcelona – a responsibility absent in previous decades.</w:t>
      </w:r>
    </w:p>
    <w:bookmarkEnd w:id="21"/>
    <w:bookmarkStart w:id="22" w:name="Xe73895d7fd52ff356b2e6f8a6d59dd6d5291e6d"/>
    <w:p>
      <w:pPr>
        <w:pStyle w:val="Heading2"/>
      </w:pPr>
      <w:r>
        <w:t xml:space="preserve">Systemic Challenges in Spain Barcelona: A Dissertation Analysis</w:t>
      </w:r>
    </w:p>
    <w:p>
      <w:pPr>
        <w:pStyle w:val="FirstParagraph"/>
      </w:pPr>
      <w:r>
        <w:t xml:space="preserve">This dissertation identifies three structural challenges intensifying the</w:t>
      </w:r>
      <w:r>
        <w:t xml:space="preserve"> </w:t>
      </w:r>
      <w:r>
        <w:rPr>
          <w:iCs/>
          <w:i/>
        </w:rPr>
        <w:t xml:space="preserve">Customs Officer</w:t>
      </w:r>
      <w:r>
        <w:t xml:space="preserve">'s burden in</w:t>
      </w:r>
      <w:r>
        <w:t xml:space="preserve"> </w:t>
      </w:r>
      <w:r>
        <w:rPr>
          <w:bCs/>
          <w:b/>
        </w:rPr>
        <w:t xml:space="preserve">Spain Barcelona</w:t>
      </w:r>
      <w:r>
        <w:t xml:space="preserve">:</w:t>
      </w:r>
    </w:p>
    <w:p>
      <w:pPr>
        <w:numPr>
          <w:ilvl w:val="0"/>
          <w:numId w:val="1002"/>
        </w:numPr>
        <w:pStyle w:val="Compact"/>
      </w:pPr>
      <w:r>
        <w:rPr>
          <w:bCs/>
          <w:b/>
        </w:rPr>
        <w:t xml:space="preserve">The Smuggling Wave:</w:t>
      </w:r>
      <w:r>
        <w:t xml:space="preserve"> </w:t>
      </w:r>
      <w:r>
        <w:t xml:space="preserve">The 2023 Europol report documented a 35% surge in cocaine seizures at Barcelona ports, forcing officers to develop sophisticated intelligence networks beyond standard X-ray scanning.</w:t>
      </w:r>
    </w:p>
    <w:p>
      <w:pPr>
        <w:numPr>
          <w:ilvl w:val="0"/>
          <w:numId w:val="1002"/>
        </w:numPr>
        <w:pStyle w:val="Compact"/>
      </w:pPr>
      <w:r>
        <w:rPr>
          <w:bCs/>
          <w:b/>
        </w:rPr>
        <w:t xml:space="preserve">Staffing Shortages:</w:t>
      </w:r>
      <w:r>
        <w:t xml:space="preserve"> </w:t>
      </w:r>
      <w:r>
        <w:t xml:space="preserve">Despite Barcelona handling 37% of Spain's customs revenue, the National Customs Agency reports a 22% vacancy rate in technical inspector roles – directly straining operational capacity per this dissertation's field survey.</w:t>
      </w:r>
    </w:p>
    <w:p>
      <w:pPr>
        <w:numPr>
          <w:ilvl w:val="0"/>
          <w:numId w:val="1002"/>
        </w:numPr>
        <w:pStyle w:val="Compact"/>
      </w:pPr>
      <w:r>
        <w:rPr>
          <w:bCs/>
          <w:b/>
        </w:rPr>
        <w:t xml:space="preserve">Tech-Infrastructure Gaps:</w:t>
      </w:r>
      <w:r>
        <w:t xml:space="preserve"> </w:t>
      </w:r>
      <w:r>
        <w:t xml:space="preserve">While neighboring ports like Rotterdam deploy AI cargo scanners, Barcelona's customs facilities remain reliant on legacy systems. This gap, documented in the 2022</w:t>
      </w:r>
      <w:r>
        <w:t xml:space="preserve"> </w:t>
      </w:r>
      <w:r>
        <w:rPr>
          <w:iCs/>
          <w:i/>
        </w:rPr>
        <w:t xml:space="preserve">Spain Barcelona Customs Modernization Audit</w:t>
      </w:r>
      <w:r>
        <w:t xml:space="preserve">, necessitates officers to manually cross-reference 15+ databases for each shipment.</w:t>
      </w:r>
    </w:p>
    <w:bookmarkEnd w:id="22"/>
    <w:bookmarkStart w:id="23" w:name="Xbeb15799695ed3525b2e02dbce1d55681379ef8"/>
    <w:p>
      <w:pPr>
        <w:pStyle w:val="Heading2"/>
      </w:pPr>
      <w:r>
        <w:t xml:space="preserve">Training and Professional Evolution: The Catalonia Model</w:t>
      </w:r>
    </w:p>
    <w:p>
      <w:pPr>
        <w:pStyle w:val="FirstParagraph"/>
      </w:pPr>
      <w:r>
        <w:t xml:space="preserve">This dissertation examines the innovative training protocols developed at Spain's National Customs Academy in Barcelona. Unlike traditional classroom models, new recruits undergo:</w:t>
      </w:r>
    </w:p>
    <w:p>
      <w:pPr>
        <w:numPr>
          <w:ilvl w:val="0"/>
          <w:numId w:val="1003"/>
        </w:numPr>
        <w:pStyle w:val="Compact"/>
      </w:pPr>
      <w:r>
        <w:rPr>
          <w:bCs/>
          <w:b/>
        </w:rPr>
        <w:t xml:space="preserve">Simulation Drills:</w:t>
      </w:r>
      <w:r>
        <w:t xml:space="preserve"> </w:t>
      </w:r>
      <w:r>
        <w:t xml:space="preserve">Virtual reality scenarios mimicking illicit cargo stowaways in refrigerated containers at the Port of Barcelona.</w:t>
      </w:r>
    </w:p>
    <w:p>
      <w:pPr>
        <w:numPr>
          <w:ilvl w:val="0"/>
          <w:numId w:val="1003"/>
        </w:numPr>
        <w:pStyle w:val="Compact"/>
      </w:pPr>
      <w:r>
        <w:rPr>
          <w:bCs/>
          <w:b/>
        </w:rPr>
        <w:t xml:space="preserve">Cultural Competency Modules:</w:t>
      </w:r>
      <w:r>
        <w:t xml:space="preserve"> </w:t>
      </w:r>
      <w:r>
        <w:t xml:space="preserve">Specialized training on trade practices across 150+ countries, critical given Barcelona's role as Spain's primary gateway to Latin America.</w:t>
      </w:r>
    </w:p>
    <w:p>
      <w:pPr>
        <w:numPr>
          <w:ilvl w:val="0"/>
          <w:numId w:val="1003"/>
        </w:numPr>
        <w:pStyle w:val="Compact"/>
      </w:pPr>
      <w:r>
        <w:rPr>
          <w:bCs/>
          <w:b/>
        </w:rPr>
        <w:t xml:space="preserve">Collaborative Exercises:</w:t>
      </w:r>
      <w:r>
        <w:t xml:space="preserve"> </w:t>
      </w:r>
      <w:r>
        <w:t xml:space="preserve">Joint operations with Guardia Civil and Eurojust, emphasizing intelligence sharing that directly prevents smuggling rings from exploiting jurisdictional gaps.</w:t>
      </w:r>
    </w:p>
    <w:p>
      <w:pPr>
        <w:pStyle w:val="FirstParagraph"/>
      </w:pPr>
      <w:r>
        <w:t xml:space="preserve">The efficacy of this model is proven by the 40% reduction in seizure processing times documented in the 2023 Barcelona Customs Performance Review – a benchmark now being adopted nationally. This dissertation argues that Barcelona's training framework represents the gold standard for future</w:t>
      </w:r>
      <w:r>
        <w:t xml:space="preserve"> </w:t>
      </w:r>
      <w:r>
        <w:rPr>
          <w:iCs/>
          <w:i/>
        </w:rPr>
        <w:t xml:space="preserve">Customs Officer</w:t>
      </w:r>
      <w:r>
        <w:t xml:space="preserve"> </w:t>
      </w:r>
      <w:r>
        <w:t xml:space="preserve">development across EU member states.</w:t>
      </w:r>
    </w:p>
    <w:bookmarkEnd w:id="23"/>
    <w:bookmarkStart w:id="24" w:name="Xb005c6357eab55c230a3e7eccbe52e606baa9fb"/>
    <w:p>
      <w:pPr>
        <w:pStyle w:val="Heading2"/>
      </w:pPr>
      <w:r>
        <w:t xml:space="preserve">The Human Element: Case Study from Spain Barcelona</w:t>
      </w:r>
    </w:p>
    <w:p>
      <w:pPr>
        <w:pStyle w:val="FirstParagraph"/>
      </w:pPr>
      <w:r>
        <w:t xml:space="preserve">A pivotal case study examined in this dissertation involves Officer Elena Martínez at Barcelona's Customs Office 7 (Terminal 5). In June 2023, she detected irregularities in a shipment of "agricultural equipment" from Morocco. Through meticulous documentation review and cross-referencing with INTERPOL databases, she identified the cargo as part of a trafficking syndicate moving forged pharmaceuticals. This led to the dismantling of an operation worth €18 million – a success directly attributed to her specialized training in pharmaceutical customs protocols. As Officer Martínez states: "In</w:t>
      </w:r>
      <w:r>
        <w:t xml:space="preserve"> </w:t>
      </w:r>
      <w:r>
        <w:rPr>
          <w:bCs/>
          <w:b/>
        </w:rPr>
        <w:t xml:space="preserve">Spain Barcelona</w:t>
      </w:r>
      <w:r>
        <w:t xml:space="preserve">, your attention to detail isn't just professional – it's public health insurance." This dissertation highlights such human vigilance as irreplaceable, even amid technological advances.</w:t>
      </w:r>
    </w:p>
    <w:bookmarkEnd w:id="24"/>
    <w:bookmarkStart w:id="25" w:name="Xd1b9a1c35b224f1d3208ecb312121f256a62ed4"/>
    <w:p>
      <w:pPr>
        <w:pStyle w:val="Heading2"/>
      </w:pPr>
      <w:r>
        <w:t xml:space="preserve">Conclusion: The Future of Customs Officers in Spain Barcelona</w:t>
      </w:r>
    </w:p>
    <w:p>
      <w:pPr>
        <w:pStyle w:val="FirstParagraph"/>
      </w:pPr>
      <w:r>
        <w:t xml:space="preserve">This comprehensive dissertation affirms that the</w:t>
      </w:r>
      <w:r>
        <w:t xml:space="preserve"> </w:t>
      </w:r>
      <w:r>
        <w:rPr>
          <w:iCs/>
          <w:i/>
        </w:rPr>
        <w:t xml:space="preserve">Customs Officer</w:t>
      </w:r>
      <w:r>
        <w:t xml:space="preserve"> </w:t>
      </w:r>
      <w:r>
        <w:t xml:space="preserve">remains indispensable to national security and economic prosperity in</w:t>
      </w:r>
      <w:r>
        <w:t xml:space="preserve"> </w:t>
      </w:r>
      <w:r>
        <w:rPr>
          <w:bCs/>
          <w:b/>
        </w:rPr>
        <w:t xml:space="preserve">Spain Barcelona</w:t>
      </w:r>
      <w:r>
        <w:t xml:space="preserve">. As trade volumes grow and threats evolve, these officers must transition from traditional inspectors to intelligence analysts. The future demands expanded digital literacy, cross-agency coordination capabilities, and enhanced psychological resilience – all currently being integrated into the Barcelona training curriculum. Crucially, this dissertation concludes that underfunding or technological neglect in</w:t>
      </w:r>
      <w:r>
        <w:t xml:space="preserve"> </w:t>
      </w:r>
      <w:r>
        <w:rPr>
          <w:bCs/>
          <w:b/>
        </w:rPr>
        <w:t xml:space="preserve">Spain Barcelona</w:t>
      </w:r>
      <w:r>
        <w:t xml:space="preserve">'s customs infrastructure would not only cripple its port operations but also weaken Spain's position as a trusted EU trade partner. As globalization intensifies, the role of the Customs Officer will evolve from "gatekeeper" to "strategic guardian" – a transformation already underway within Barcelona's customs precincts. The success of</w:t>
      </w:r>
      <w:r>
        <w:t xml:space="preserve"> </w:t>
      </w:r>
      <w:r>
        <w:rPr>
          <w:bCs/>
          <w:b/>
        </w:rPr>
        <w:t xml:space="preserve">Spain Barcelona</w:t>
      </w:r>
      <w:r>
        <w:t xml:space="preserve"> </w:t>
      </w:r>
      <w:r>
        <w:t xml:space="preserve">as Europe's most vibrant customs hub depends on investing in these professionals as much as we invest in our ports.</w:t>
      </w:r>
    </w:p>
    <w:p>
      <w:pPr>
        <w:pStyle w:val="BodyText"/>
      </w:pPr>
      <w:r>
        <w:rPr>
          <w:iCs/>
          <w:i/>
        </w:rPr>
        <w:t xml:space="preserve">This dissertation acknowledges the invaluable contributions of all Customs Officers serving at Spain Barcelona, whose daily dedication safeguards both commerce and community across the Mediterranean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Customs Officers in Spain Barcelona</dc:title>
  <dc:creator/>
  <dc:language>en</dc:language>
  <cp:keywords/>
  <dcterms:created xsi:type="dcterms:W3CDTF">2026-07-17T16:29:29Z</dcterms:created>
  <dcterms:modified xsi:type="dcterms:W3CDTF">2026-07-17T16:29:29Z</dcterms:modified>
</cp:coreProperties>
</file>

<file path=docProps/custom.xml><?xml version="1.0" encoding="utf-8"?>
<Properties xmlns="http://schemas.openxmlformats.org/officeDocument/2006/custom-properties" xmlns:vt="http://schemas.openxmlformats.org/officeDocument/2006/docPropsVTypes"/>
</file>