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Spain</w:t>
      </w:r>
      <w:r>
        <w:t xml:space="preserve"> </w:t>
      </w:r>
      <w:r>
        <w:t xml:space="preserve">Madrid</w:t>
      </w:r>
    </w:p>
    <w:bookmarkStart w:id="25" w:name="X004dc4234634ee8162372b1aa0de74f6e327de4"/>
    <w:p>
      <w:pPr>
        <w:pStyle w:val="Heading1"/>
      </w:pPr>
      <w:r>
        <w:t xml:space="preserve">Customs Officer: A Critical Nexus of Security and Commerce in Spain Madrid – A Dissertation Analysis</w:t>
      </w:r>
    </w:p>
    <w:p>
      <w:pPr>
        <w:pStyle w:val="FirstParagraph"/>
      </w:pPr>
      <w:r>
        <w:t xml:space="preserve">This academic Dissertation examines the pivotal role of the Customs Officer within the complex operational framework of Spain's national customs administration, with specific emphasis on Madrid as its strategic administrative and logistical heart. As Europe's largest aviation hub and a primary gateway for goods entering and exiting the European Union, Madrid serves as an indispensable focal point for customs enforcement. The responsibilities entrusted to a Customs Officer in this context transcend routine border checks; they embody the frontline defense of Spain's economic sovereignty, public health, and national security against evolving transnational threats.</w:t>
      </w:r>
    </w:p>
    <w:bookmarkStart w:id="20" w:name="X0f4a5d614794a1aa974f55a56d9c1662f00d157"/>
    <w:p>
      <w:pPr>
        <w:pStyle w:val="Heading2"/>
      </w:pPr>
      <w:r>
        <w:t xml:space="preserve">The Strategic Imperative of Spain Madrid for Customs Operations</w:t>
      </w:r>
    </w:p>
    <w:p>
      <w:pPr>
        <w:pStyle w:val="FirstParagraph"/>
      </w:pPr>
      <w:r>
        <w:t xml:space="preserve">Spain Madrid is not merely a city; it is the operational epicenter for Aduanas Españolas (Spanish Customs), the agency responsible for implementing customs policy across the nation. The Adolfo Suárez Madrid-Barajas Airport alone handles over 50 million passengers annually and serves as one of Europe’s busiest cargo hubs, making Madrid a critical node in global supply chains. This immense volume necessitates a highly specialized workforce, where every Customs Officer must navigate intricate EU customs regulations (including the Union Customs Code), manage sophisticated scanning technologies, and collaborate with Europol and INTERPOL on cross-border investigations. The Dissertation argues that the efficiency and integrity of Spain's trade facilitation system are intrinsically linked to the performance of these officers stationed in Madrid. Without their vigilance at this central nexus, Spain would face heightened risks of illicit trade, revenue loss, and security breaches affecting the entire Iberian Peninsula.</w:t>
      </w:r>
    </w:p>
    <w:bookmarkEnd w:id="20"/>
    <w:bookmarkStart w:id="21" w:name="X1c7fb0d7f096d08e2571cd2dc293f3a06a1b9e8"/>
    <w:p>
      <w:pPr>
        <w:pStyle w:val="Heading2"/>
      </w:pPr>
      <w:r>
        <w:t xml:space="preserve">The Evolving Role of the Customs Officer: Beyond Basic Inspection</w:t>
      </w:r>
    </w:p>
    <w:p>
      <w:pPr>
        <w:pStyle w:val="FirstParagraph"/>
      </w:pPr>
      <w:r>
        <w:t xml:space="preserve">Modern Customs Officers operating within Spain Madrid are no longer confined to physical inspections at terminals. This Dissertation details their multifaceted responsibilities: conducting risk-assessment analyses on cargo manifests using advanced data systems like the Automated Transit System (ATS), verifying documentation compliance with EU regulations and international treaties, detecting prohibited goods (including narcotics, counterfeit pharmaceuticals, and endangered species), and liaising with other agencies such as the Guardia Civil or the Spanish Tax Agency. A Customs Officer in Madrid must possess deep knowledge of HS codes, tariff classifications, and complex rules of origin. Furthermore, they play a crucial role in facilitating legitimate trade through initiatives like the EU's Single Administrative Document (SAD), ensuring that compliant businesses experience minimal disruption while maintaining rigorous oversight. The Dissertation underscores that this dual mandate – enforcement and facilitation – defines the contemporary Customs Officer's unique challenge in Spain Madrid.</w:t>
      </w:r>
    </w:p>
    <w:bookmarkEnd w:id="21"/>
    <w:bookmarkStart w:id="22" w:name="Xab820490f61413e27be228ed89905bbb1bffc0a"/>
    <w:p>
      <w:pPr>
        <w:pStyle w:val="Heading2"/>
      </w:pPr>
      <w:r>
        <w:t xml:space="preserve">Challenges Facing the Customs Officer in Spain Madrid</w:t>
      </w:r>
    </w:p>
    <w:p>
      <w:pPr>
        <w:pStyle w:val="FirstParagraph"/>
      </w:pPr>
      <w:r>
        <w:t xml:space="preserve">This Dissertation critically analyzes the mounting pressures on the Customs Officer in Spain Madrid. The sheer scale of commerce, coupled with increasingly sophisticated smuggling networks utilizing digital platforms and complex transshipment routes, demands constant adaptation. A major challenge is managing the surge of e-commerce packages entering via air cargo – a volume that has exploded post-pandemic, straining resources while presenting new vulnerabilities for undeclared goods or tax evasion. Additionally, Brexit-induced shifts in trade flows have altered the dynamics of goods moving between Spain and the UK, requiring Customs Officers to rapidly recalibrate risk profiles for specific cargo types. The Dissertation also addresses resource constraints; maintaining adequate staffing levels across Madrid’s multiple customs points (airports, ports, land border crossings) while managing rising workloads is a persistent administrative hurdle. Crucially, the Dissertation emphasizes that every Customs Officer in Spain Madrid must remain vigilant against emerging threats like the illicit trade of weapons or cybersecurity vulnerabilities exploited at border facilities.</w:t>
      </w:r>
    </w:p>
    <w:bookmarkEnd w:id="22"/>
    <w:bookmarkStart w:id="23" w:name="Xb13ae0a64eb3bc6cebf416b8ac25ae2a03fc654"/>
    <w:p>
      <w:pPr>
        <w:pStyle w:val="Heading2"/>
      </w:pPr>
      <w:r>
        <w:t xml:space="preserve">Future Directions and the Significance of this Dissertation</w:t>
      </w:r>
    </w:p>
    <w:p>
      <w:pPr>
        <w:pStyle w:val="FirstParagraph"/>
      </w:pPr>
      <w:r>
        <w:t xml:space="preserve">Looking ahead, this Dissertation proposes that enhancing the capabilities of the Customs Officer in Spain Madrid is paramount for Spain's economic resilience. Recommendations include accelerated digital transformation (e.g., AI-powered risk engines integrated with real-time global data feeds), specialized training programs focused on new illicit trade methodologies (such as cryptocurrency payments for smuggling), and strengthened inter-agency coordination protocols. The Dissertation concludes by affirming that the role of the Customs Officer in Spain Madrid is fundamentally strategic; they are not just border guards, but key enablers of Spain's integration into the global economy and guardians against transnational crime. This academic work serves as a vital reference point for policymakers, training institutions like the Escuela Nacional de Administración Pública (ENAP), and future Customs Officers themselves. It provides a comprehensive analysis demonstrating that understanding this complex role within Spain Madrid’s unique context is essential for effective customs governance in the 21st century.</w:t>
      </w:r>
    </w:p>
    <w:bookmarkEnd w:id="23"/>
    <w:bookmarkStart w:id="24" w:name="conclusion"/>
    <w:p>
      <w:pPr>
        <w:pStyle w:val="Heading2"/>
      </w:pPr>
      <w:r>
        <w:t xml:space="preserve">Conclusion</w:t>
      </w:r>
    </w:p>
    <w:p>
      <w:pPr>
        <w:pStyle w:val="FirstParagraph"/>
      </w:pPr>
      <w:r>
        <w:t xml:space="preserve">In summary, this Dissertation establishes an irrefutable connection between the professionalism of the Customs Officer and Spain's national interests, with Madrid acting as the indispensable operational core. The challenges faced by a Customs Officer in Spain Madrid are multifaceted and intensifying, demanding constant innovation and expertise. As trade volumes grow and criminal tactics evolve, the critical function performed by these officers ensures that Spain maintains its position as a secure, prosperous EU member state with efficient international trade channels. This Dissertation provides an authoritative foundation for recognizing the indispensable nature of the Customs Officer's work within Spain Madrid and advocates for sustained investment in their training and tools to safeguard both commerce and security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in Spain Madrid</dc:title>
  <dc:creator/>
  <dc:language>en</dc:language>
  <cp:keywords/>
  <dcterms:created xsi:type="dcterms:W3CDTF">2026-07-15T12:24:22Z</dcterms:created>
  <dcterms:modified xsi:type="dcterms:W3CDTF">2026-07-15T12:24:22Z</dcterms:modified>
</cp:coreProperties>
</file>

<file path=docProps/custom.xml><?xml version="1.0" encoding="utf-8"?>
<Properties xmlns="http://schemas.openxmlformats.org/officeDocument/2006/custom-properties" xmlns:vt="http://schemas.openxmlformats.org/officeDocument/2006/docPropsVTypes"/>
</file>