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Spain</w:t>
      </w:r>
      <w:r>
        <w:t xml:space="preserve"> </w:t>
      </w:r>
      <w:r>
        <w:t xml:space="preserve">Valencia</w:t>
      </w:r>
    </w:p>
    <w:bookmarkStart w:id="29" w:name="X5523f729cdd8ace71753431cfdb5393918c275a"/>
    <w:p>
      <w:pPr>
        <w:pStyle w:val="Heading1"/>
      </w:pPr>
      <w:r>
        <w:t xml:space="preserve">Dissertation: The Critical Role of the Customs Officer within Spain Valencia's Trade Ecosystem</w:t>
      </w:r>
    </w:p>
    <w:bookmarkStart w:id="20" w:name="abstract"/>
    <w:p>
      <w:pPr>
        <w:pStyle w:val="Heading2"/>
      </w:pPr>
      <w:r>
        <w:t xml:space="preserve">Abstract</w:t>
      </w:r>
    </w:p>
    <w:p>
      <w:pPr>
        <w:pStyle w:val="FirstParagraph"/>
      </w:pPr>
      <w:r>
        <w:t xml:space="preserve">This Dissertation examines the multifaceted responsibilities, evolving challenges, and strategic importance of the Customs Officer operating within Spain Valencia. As one of Europe’s most significant port hubs and a pivotal gateway for Mediterranean trade, Valencia demands a highly skilled customs workforce. This analysis synthesizes policy frameworks, operational realities, and future trends to underscore how the Customs Officer remains indispensable to Spain's economic integrity and global trade competitiveness.</w:t>
      </w:r>
    </w:p>
    <w:bookmarkEnd w:id="20"/>
    <w:bookmarkStart w:id="21" w:name="Xa0e847f92c1ee776f4ff59775986d5826ca592b"/>
    <w:p>
      <w:pPr>
        <w:pStyle w:val="Heading2"/>
      </w:pPr>
      <w:r>
        <w:t xml:space="preserve">1. Introduction: Valencian Context in Global Trade</w:t>
      </w:r>
    </w:p>
    <w:p>
      <w:pPr>
        <w:pStyle w:val="FirstParagraph"/>
      </w:pPr>
      <w:r>
        <w:t xml:space="preserve">Spain Valencia, situated along the eastern Mediterranean coast, serves as a linchpin in European supply chains. The Port of Valencia consistently ranks among Europe’s top ten busiest container ports, handling over 5 million TEUs annually and facilitating approximately 15% of Spain’s total containerized trade. This economic dynamism places immense pressure on the Spanish Customs Administration to maintain seamless yet secure operations. Within this context, the role of the Customs Officer transcends routine inspection—it becomes a cornerstone of national security, fiscal policy enforcement, and international trade facilitation across Spain Valencia.</w:t>
      </w:r>
    </w:p>
    <w:bookmarkEnd w:id="21"/>
    <w:bookmarkStart w:id="22" w:name="Xb9ecd5c706d65f6700f8e5045309a531fa91255"/>
    <w:p>
      <w:pPr>
        <w:pStyle w:val="Heading2"/>
      </w:pPr>
      <w:r>
        <w:t xml:space="preserve">2. The Legal and Institutional Framework in Spain</w:t>
      </w:r>
    </w:p>
    <w:p>
      <w:pPr>
        <w:pStyle w:val="FirstParagraph"/>
      </w:pPr>
      <w:r>
        <w:t xml:space="preserve">Customs operations in Spain are governed by the Spanish Tax and Customs Authority (Agencia Estatal de Administración Tributaria, AET) under the Ministry of Finance. Regulations align with EU customs law, including the Union Customs Code (UCC), but implementation is locally managed through regional offices like those in Valencia. Here, Customs Officers must navigate a complex web: enforcing tariff classifications, verifying origin certificates for preferential trade agreements (e.g., EU-Mercosur), and combating illicit activities—from counterfeit goods to undeclared pharmaceuticals. Spain Valencia’s unique position as an EU border point with North Africa further amplifies the scope of duties for each Customs Officer.</w:t>
      </w:r>
    </w:p>
    <w:bookmarkEnd w:id="22"/>
    <w:bookmarkStart w:id="23" w:name="X76dd581bec618439a54c704525063259f54c0b3"/>
    <w:p>
      <w:pPr>
        <w:pStyle w:val="Heading2"/>
      </w:pPr>
      <w:r>
        <w:t xml:space="preserve">3. The Modern Customs Officer: Core Responsibilities in Valencia</w:t>
      </w:r>
    </w:p>
    <w:p>
      <w:pPr>
        <w:pStyle w:val="FirstParagraph"/>
      </w:pPr>
      <w:r>
        <w:t xml:space="preserve">In Spain Valencia, a Customs Officer’s role is dynamic and high-stakes. Primary duties include:</w:t>
      </w:r>
    </w:p>
    <w:p>
      <w:pPr>
        <w:numPr>
          <w:ilvl w:val="0"/>
          <w:numId w:val="1001"/>
        </w:numPr>
        <w:pStyle w:val="Compact"/>
      </w:pPr>
      <w:r>
        <w:rPr>
          <w:bCs/>
          <w:b/>
        </w:rPr>
        <w:t xml:space="preserve">Risk Assessment &amp; Inspection:</w:t>
      </w:r>
      <w:r>
        <w:t xml:space="preserve"> </w:t>
      </w:r>
      <w:r>
        <w:t xml:space="preserve">Utilizing advanced systems like the Automated System for Customs Data (ASYCUDA) to prioritize shipments for physical checks based on risk profiles.</w:t>
      </w:r>
    </w:p>
    <w:p>
      <w:pPr>
        <w:numPr>
          <w:ilvl w:val="0"/>
          <w:numId w:val="1001"/>
        </w:numPr>
        <w:pStyle w:val="Compact"/>
      </w:pPr>
      <w:r>
        <w:rPr>
          <w:bCs/>
          <w:b/>
        </w:rPr>
        <w:t xml:space="preserve">Duty Collection &amp; Compliance:</w:t>
      </w:r>
      <w:r>
        <w:t xml:space="preserve"> </w:t>
      </w:r>
      <w:r>
        <w:t xml:space="preserve">Calculating and collecting import duties, VAT, and excise taxes accurately—critical as Valencia processes €50+ billion in annual imports.</w:t>
      </w:r>
    </w:p>
    <w:p>
      <w:pPr>
        <w:numPr>
          <w:ilvl w:val="0"/>
          <w:numId w:val="1001"/>
        </w:numPr>
        <w:pStyle w:val="Compact"/>
      </w:pPr>
      <w:r>
        <w:rPr>
          <w:bCs/>
          <w:b/>
        </w:rPr>
        <w:t xml:space="preserve">Trade Facilitation:</w:t>
      </w:r>
      <w:r>
        <w:t xml:space="preserve"> </w:t>
      </w:r>
      <w:r>
        <w:t xml:space="preserve">Providing guidance to local exporters (e.g., agricultural goods from the Valencian Community) on regulatory compliance under EU standards.</w:t>
      </w:r>
    </w:p>
    <w:p>
      <w:pPr>
        <w:numPr>
          <w:ilvl w:val="0"/>
          <w:numId w:val="1001"/>
        </w:numPr>
        <w:pStyle w:val="Compact"/>
      </w:pPr>
      <w:r>
        <w:rPr>
          <w:bCs/>
          <w:b/>
        </w:rPr>
        <w:t xml:space="preserve">Socio-Economic Intelligence:</w:t>
      </w:r>
      <w:r>
        <w:t xml:space="preserve"> </w:t>
      </w:r>
      <w:r>
        <w:t xml:space="preserve">Reporting emerging trade patterns—such as surge in e-commerce imports—to inform national policy, directly impacting Spain’s economic strategy.</w:t>
      </w:r>
    </w:p>
    <w:bookmarkEnd w:id="23"/>
    <w:bookmarkStart w:id="24" w:name="X6710f50101e9e0479064aa2ba0510ed57a126dd"/>
    <w:p>
      <w:pPr>
        <w:pStyle w:val="Heading2"/>
      </w:pPr>
      <w:r>
        <w:t xml:space="preserve">4. Valencia-Specific Challenges Facing Customs Officers</w:t>
      </w:r>
    </w:p>
    <w:p>
      <w:pPr>
        <w:pStyle w:val="FirstParagraph"/>
      </w:pPr>
      <w:r>
        <w:t xml:space="preserve">Operating in Spain Valencia introduces distinct challenges. The region’s heavy reliance on perishable goods (e.g., citrus exports) demands rapid processing to avoid spoilage, requiring Customs Officers to balance speed with diligence. Post-Brexit trade complexities also strain resources, as Valencia handles significant UK-EU cargo flows. Furthermore, the port's proximity to North African migration routes necessitates stringent customs controls for human trafficking prevention—tasks where the Customs Officer serves as a frontline security agent. Digital transformation adds another layer: Officers must master new tools like the EU’s Import Control System (ICS), while legacy processes in smaller Valencian ports lag behind.</w:t>
      </w:r>
    </w:p>
    <w:bookmarkEnd w:id="24"/>
    <w:bookmarkStart w:id="25" w:name="the-human-element-skills-and-training"/>
    <w:p>
      <w:pPr>
        <w:pStyle w:val="Heading2"/>
      </w:pPr>
      <w:r>
        <w:t xml:space="preserve">5. The Human Element: Skills and Training</w:t>
      </w:r>
    </w:p>
    <w:p>
      <w:pPr>
        <w:pStyle w:val="FirstParagraph"/>
      </w:pPr>
      <w:r>
        <w:t xml:space="preserve">A successful Customs Officer in Spain Valencia requires more than procedural knowledge. They need cultural fluency to interact with diverse traders across the Mediterranean, technical acumen for handling AI-driven risk engines, and ethical rigor to resist corruption risks prevalent in high-volume ports. Training programs at institutions like the Spanish Customs Academy now emphasize scenario-based exercises simulating Valencian trade scenarios—such as verifying olive oil origin certifications or detecting falsified food safety documents. This specialization is vital: without it, a single error could disrupt supply chains across Spain Valencia’s €48 billion agricultural sector.</w:t>
      </w:r>
    </w:p>
    <w:bookmarkEnd w:id="25"/>
    <w:bookmarkStart w:id="26" w:name="X0ef5761ab45925af7d8efc8d9b610aa19a4c2c6"/>
    <w:p>
      <w:pPr>
        <w:pStyle w:val="Heading2"/>
      </w:pPr>
      <w:r>
        <w:t xml:space="preserve">6. Future Trajectory: Digitalization and Strategic Importance</w:t>
      </w:r>
    </w:p>
    <w:p>
      <w:pPr>
        <w:pStyle w:val="FirstParagraph"/>
      </w:pPr>
      <w:r>
        <w:t xml:space="preserve">Looking ahead, Spain Valencia’s Customs Officers will spearhead the EU’s Green Deal integration in customs. Initiatives like the "Carbon Border Adjustment Mechanism" (CBAM) require Officers to assess carbon footprints of imports—a role demanding new expertise. Simultaneously, expanding the Port of Valencia as a renewable energy hub (e.g., for green hydrogen) will necessitate Customs Officers adapting protocols for novel commodities. The 2025 National Customs Modernization Plan explicitly targets Spain Valencia as a pilot zone for blockchain-based customs documentation, positioning the Officer as a digital architect rather than just an inspector.</w:t>
      </w:r>
    </w:p>
    <w:bookmarkEnd w:id="26"/>
    <w:bookmarkStart w:id="27" w:name="X83d80b49fb7e436a8c6fbec7b63d75dc41fe574"/>
    <w:p>
      <w:pPr>
        <w:pStyle w:val="Heading2"/>
      </w:pPr>
      <w:r>
        <w:t xml:space="preserve">7. Conclusion: The Custom’s Officer as Valencian Economic Guardian</w:t>
      </w:r>
    </w:p>
    <w:p>
      <w:pPr>
        <w:pStyle w:val="FirstParagraph"/>
      </w:pPr>
      <w:r>
        <w:t xml:space="preserve">This Dissertation affirms that the Customs Officer in Spain Valencia is not merely a regulator but an economic guardian. Their work directly safeguards national revenue (Spain collects €8 billion annually from customs duties, with Valencia contributing 18%), ensures consumer safety through product compliance, and reinforces Spain’s reputation as a trustworthy trade partner. As global trade evolves amid geopolitical shifts and sustainability imperatives, the Customs Officer’s role in Spain Valencia will only grow more strategic. Investing in their training, technology access, and operational autonomy is not optional—it is fundamental to sustaining the Valencian Community’s prosperity within Europe and beyond.</w:t>
      </w:r>
    </w:p>
    <w:bookmarkEnd w:id="27"/>
    <w:bookmarkStart w:id="28" w:name="references-illustrative"/>
    <w:p>
      <w:pPr>
        <w:pStyle w:val="Heading2"/>
      </w:pPr>
      <w:r>
        <w:t xml:space="preserve">References (Illustrative)</w:t>
      </w:r>
    </w:p>
    <w:p>
      <w:pPr>
        <w:numPr>
          <w:ilvl w:val="0"/>
          <w:numId w:val="1002"/>
        </w:numPr>
        <w:pStyle w:val="Compact"/>
      </w:pPr>
      <w:r>
        <w:t xml:space="preserve">European Commission. (2023). *Union Customs Code Implementation Report*. Brussels.</w:t>
      </w:r>
    </w:p>
    <w:p>
      <w:pPr>
        <w:numPr>
          <w:ilvl w:val="0"/>
          <w:numId w:val="1002"/>
        </w:numPr>
        <w:pStyle w:val="Compact"/>
      </w:pPr>
      <w:r>
        <w:t xml:space="preserve">Spanish Tax and Customs Authority. (2024). *Valencia Region Operational Guidelines*. Madrid.</w:t>
      </w:r>
    </w:p>
    <w:p>
      <w:pPr>
        <w:numPr>
          <w:ilvl w:val="0"/>
          <w:numId w:val="1002"/>
        </w:numPr>
        <w:pStyle w:val="Compact"/>
      </w:pPr>
      <w:r>
        <w:t xml:space="preserve">Sánchez, L. (2023). "Port of Valencia: Trade Patterns and Custom Controls." *Journal of Mediterranean Economics*, 17(4), 88–105.</w:t>
      </w:r>
    </w:p>
    <w:p>
      <w:pPr>
        <w:numPr>
          <w:ilvl w:val="0"/>
          <w:numId w:val="1002"/>
        </w:numPr>
        <w:pStyle w:val="Compact"/>
      </w:pPr>
      <w:r>
        <w:t xml:space="preserve">OECD. (2023). *Trade Facilitation in EU Port Hubs*. Paris.</w:t>
      </w:r>
    </w:p>
    <w:p>
      <w:pPr>
        <w:pStyle w:val="FirstParagraph"/>
      </w:pPr>
      <w:r>
        <w:rPr>
          <w:bCs/>
          <w:b/>
        </w:rPr>
        <w:t xml:space="preserve">Total Word Count:</w:t>
      </w:r>
      <w:r>
        <w:t xml:space="preserve"> </w:t>
      </w:r>
      <w:r>
        <w:t xml:space="preserve">938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the Customs Officer in Spain Valencia</dc:title>
  <dc:creator/>
  <cp:keywords/>
  <dcterms:created xsi:type="dcterms:W3CDTF">2026-04-30T08:40:14Z</dcterms:created>
  <dcterms:modified xsi:type="dcterms:W3CDTF">2026-04-30T08:40:14Z</dcterms:modified>
</cp:coreProperties>
</file>

<file path=docProps/custom.xml><?xml version="1.0" encoding="utf-8"?>
<Properties xmlns="http://schemas.openxmlformats.org/officeDocument/2006/custom-properties" xmlns:vt="http://schemas.openxmlformats.org/officeDocument/2006/docPropsVTypes"/>
</file>