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21c8986e9006bd9f9570044d5be5c7929bfbbc0"/>
    <w:p>
      <w:pPr>
        <w:pStyle w:val="Heading1"/>
      </w:pPr>
      <w:r>
        <w:t xml:space="preserve">Dissertation: The Pivotal Role and Strategic Significance of the Customs Officer within the United Arab Emirates Abu Dhabi Trade Ecosystem</w:t>
      </w:r>
    </w:p>
    <w:p>
      <w:pPr>
        <w:pStyle w:val="FirstParagraph"/>
      </w:pPr>
      <w:r>
        <w:t xml:space="preserve">This academic Dissertation undertakes a comprehensive analysis of the indispensable function performed by the Customs Officer within the United Arab Emirates Abu Dhabi's dynamic economic and regulatory framework. As a cornerstone of national security, economic prosperity, and international trade facilitation, this study meticulously examines the evolving responsibilities, challenges, and strategic importance of the Customs Officer operating in one of the world's most significant commercial hubs—Abu Dhabi.</w:t>
      </w:r>
    </w:p>
    <w:bookmarkStart w:id="20" w:name="X69ee95663584bd53172ed9fa78f7a20b265b3ee"/>
    <w:p>
      <w:pPr>
        <w:pStyle w:val="Heading2"/>
      </w:pPr>
      <w:r>
        <w:t xml:space="preserve">Introduction: Abu Dhabi as a Global Trade Nexus</w:t>
      </w:r>
    </w:p>
    <w:p>
      <w:pPr>
        <w:pStyle w:val="FirstParagraph"/>
      </w:pPr>
      <w:r>
        <w:t xml:space="preserve">The United Arab Emirates (UAE), and specifically its capital city Abu Dhabi, serves as a critical gateway for global trade between Asia, Europe, and Africa. Abu Dhabi's strategic location, world-class infrastructure like Khalifa Port and the Tawazun Economic Zone, and proactive economic diversification initiatives (e.g., Vision 2030) have cemented its position as a leading logistics and trading center. Within this high-stakes environment, the Customs Officer is not merely an administrative role but a frontline guardian of national interests. This Dissertation argues that the effectiveness of UAE customs operations in Abu Dhabi directly correlates with the nation's ability to safeguard its economy, enforce laws, and maintain seamless global connectivity.</w:t>
      </w:r>
    </w:p>
    <w:bookmarkEnd w:id="20"/>
    <w:bookmarkStart w:id="21" w:name="X9d3b5da11b4bed2f88d4df6ee3f450a4662d7be"/>
    <w:p>
      <w:pPr>
        <w:pStyle w:val="Heading2"/>
      </w:pPr>
      <w:r>
        <w:t xml:space="preserve">The Multifaceted Mandate of the Customs Officer in Abu Dhabi</w:t>
      </w:r>
    </w:p>
    <w:p>
      <w:pPr>
        <w:pStyle w:val="FirstParagraph"/>
      </w:pPr>
      <w:r>
        <w:t xml:space="preserve">Operating under the framework of Federal Law No. (17) of 1985 on Customs Affairs and subsequent amendments, the Customs Officer in United Arab Emirates Abu Dhabi performs a complex array of duties far beyond simple tariff collection. Key responsibilities include:</w:t>
      </w:r>
    </w:p>
    <w:p>
      <w:pPr>
        <w:numPr>
          <w:ilvl w:val="0"/>
          <w:numId w:val="1001"/>
        </w:numPr>
        <w:pStyle w:val="Compact"/>
      </w:pPr>
      <w:r>
        <w:rPr>
          <w:bCs/>
          <w:b/>
        </w:rPr>
        <w:t xml:space="preserve">Trade Facilitation &amp; Compliance:</w:t>
      </w:r>
      <w:r>
        <w:t xml:space="preserve"> </w:t>
      </w:r>
      <w:r>
        <w:t xml:space="preserve">Verifying documentation (commercial invoices, certificates of origin), conducting risk-based inspections, and ensuring adherence to UAE import/export regulations to prevent illegal trade.</w:t>
      </w:r>
    </w:p>
    <w:p>
      <w:pPr>
        <w:numPr>
          <w:ilvl w:val="0"/>
          <w:numId w:val="1001"/>
        </w:numPr>
        <w:pStyle w:val="Compact"/>
      </w:pPr>
      <w:r>
        <w:rPr>
          <w:bCs/>
          <w:b/>
        </w:rPr>
        <w:t xml:space="preserve">Revenue Generation:</w:t>
      </w:r>
      <w:r>
        <w:t xml:space="preserve"> </w:t>
      </w:r>
      <w:r>
        <w:t xml:space="preserve">Accurately assessing and collecting customs duties, value-added tax (VAT), and excise taxes on goods entering or leaving the emirate, contributing significantly to Abu Dhabi's fiscal health.</w:t>
      </w:r>
    </w:p>
    <w:p>
      <w:pPr>
        <w:numPr>
          <w:ilvl w:val="0"/>
          <w:numId w:val="1001"/>
        </w:numPr>
        <w:pStyle w:val="Compact"/>
      </w:pPr>
      <w:r>
        <w:rPr>
          <w:bCs/>
          <w:b/>
        </w:rPr>
        <w:t xml:space="preserve">National Security &amp; Border Control:</w:t>
      </w:r>
      <w:r>
        <w:t xml:space="preserve"> </w:t>
      </w:r>
      <w:r>
        <w:t xml:space="preserve">Identifying and intercepting prohibited items (narcotics, weapons, counterfeit goods), enforcing sanctions, and collaborating with entities like the Federal Customs Authority (FCA) and Abu Dhabi Police to prevent smuggling and terrorism financing.</w:t>
      </w:r>
    </w:p>
    <w:p>
      <w:pPr>
        <w:numPr>
          <w:ilvl w:val="0"/>
          <w:numId w:val="1001"/>
        </w:numPr>
        <w:pStyle w:val="Compact"/>
      </w:pPr>
      <w:r>
        <w:rPr>
          <w:bCs/>
          <w:b/>
        </w:rPr>
        <w:t xml:space="preserve">Trade Policy Implementation:</w:t>
      </w:r>
      <w:r>
        <w:t xml:space="preserve"> </w:t>
      </w:r>
      <w:r>
        <w:t xml:space="preserve">Enforcing UAE's trade agreements (e.g., GCC Common External Tariff) and implementing new government directives such as the "Smart Customs" initiative for digital clearance.</w:t>
      </w:r>
    </w:p>
    <w:bookmarkEnd w:id="21"/>
    <w:bookmarkStart w:id="22" w:name="Xbea00c7af6fa992364af9d3bc0dc33232304117"/>
    <w:p>
      <w:pPr>
        <w:pStyle w:val="Heading2"/>
      </w:pPr>
      <w:r>
        <w:t xml:space="preserve">Challenges Faced by the Customs Officer in Abu Dhabi</w:t>
      </w:r>
    </w:p>
    <w:p>
      <w:pPr>
        <w:pStyle w:val="FirstParagraph"/>
      </w:pPr>
      <w:r>
        <w:t xml:space="preserve">The role is increasingly complex due to rapid trade growth (Abu Dhabi handles over 40% of UAE's total import volume) and evolving threats. This Dissertation highlights key challenges confronting the Customs Officer:</w:t>
      </w:r>
    </w:p>
    <w:p>
      <w:pPr>
        <w:numPr>
          <w:ilvl w:val="0"/>
          <w:numId w:val="1002"/>
        </w:numPr>
        <w:pStyle w:val="Compact"/>
      </w:pPr>
      <w:r>
        <w:rPr>
          <w:bCs/>
          <w:b/>
        </w:rPr>
        <w:t xml:space="preserve">Digital Transformation Pressure:</w:t>
      </w:r>
      <w:r>
        <w:t xml:space="preserve"> </w:t>
      </w:r>
      <w:r>
        <w:t xml:space="preserve">Integrating advanced systems like the Abu Dhabi Smart Customs Platform requires continuous upskilling to manage e-filing, AI-driven risk assessment, and blockchain-based customs documentation.</w:t>
      </w:r>
    </w:p>
    <w:p>
      <w:pPr>
        <w:numPr>
          <w:ilvl w:val="0"/>
          <w:numId w:val="1002"/>
        </w:numPr>
        <w:pStyle w:val="Compact"/>
      </w:pPr>
      <w:r>
        <w:rPr>
          <w:bCs/>
          <w:b/>
        </w:rPr>
        <w:t xml:space="preserve">Transnational Smuggling Networks:</w:t>
      </w:r>
      <w:r>
        <w:t xml:space="preserve"> </w:t>
      </w:r>
      <w:r>
        <w:t xml:space="preserve">Sophisticated criminal syndicates targeting high-value goods necessitate heightened vigilance and inter-agency coordination (e.g., with Abu Dhabi's Economic Security Directorate).</w:t>
      </w:r>
    </w:p>
    <w:p>
      <w:pPr>
        <w:numPr>
          <w:ilvl w:val="0"/>
          <w:numId w:val="1002"/>
        </w:numPr>
        <w:pStyle w:val="Compact"/>
      </w:pPr>
      <w:r>
        <w:rPr>
          <w:bCs/>
          <w:b/>
        </w:rPr>
        <w:t xml:space="preserve">Economic Diversification Demands:</w:t>
      </w:r>
      <w:r>
        <w:t xml:space="preserve"> </w:t>
      </w:r>
      <w:r>
        <w:t xml:space="preserve">Supporting new sectors like renewable energy and advanced manufacturing requires Customs Officers to master complex technical regulations for specialized imports.</w:t>
      </w:r>
    </w:p>
    <w:p>
      <w:pPr>
        <w:numPr>
          <w:ilvl w:val="0"/>
          <w:numId w:val="1002"/>
        </w:numPr>
        <w:pStyle w:val="Compact"/>
      </w:pPr>
      <w:r>
        <w:rPr>
          <w:bCs/>
          <w:b/>
        </w:rPr>
        <w:t xml:space="preserve">Global Supply Chain Volatility:</w:t>
      </w:r>
      <w:r>
        <w:t xml:space="preserve"> </w:t>
      </w:r>
      <w:r>
        <w:t xml:space="preserve">Navigating geopolitical tensions, pandemic disruptions, and fluctuating trade policies demands agile customs protocols centered on Abu Dhabi's port operations.</w:t>
      </w:r>
    </w:p>
    <w:bookmarkEnd w:id="22"/>
    <w:bookmarkStart w:id="23" w:name="Xd9a1409cf9f0947e13fd3bd60f5ba2c465e38e8"/>
    <w:p>
      <w:pPr>
        <w:pStyle w:val="Heading2"/>
      </w:pPr>
      <w:r>
        <w:t xml:space="preserve">Skills and Professional Development: The Modern Customs Officer</w:t>
      </w:r>
    </w:p>
    <w:p>
      <w:pPr>
        <w:pStyle w:val="FirstParagraph"/>
      </w:pPr>
      <w:r>
        <w:t xml:space="preserve">This Dissertation emphasizes that success as a Customs Officer in United Arab Emirates Abu Dhabi now hinges on a blend of technical expertise, analytical acumen, and cultural sensitivity. Beyond foundational knowledge of customs law, the effective officer requires:</w:t>
      </w:r>
    </w:p>
    <w:p>
      <w:pPr>
        <w:numPr>
          <w:ilvl w:val="0"/>
          <w:numId w:val="1003"/>
        </w:numPr>
        <w:pStyle w:val="Compact"/>
      </w:pPr>
      <w:r>
        <w:t xml:space="preserve">Advanced proficiency in customs software platforms (e.g., UAE's National Trade Platform).</w:t>
      </w:r>
    </w:p>
    <w:p>
      <w:pPr>
        <w:numPr>
          <w:ilvl w:val="0"/>
          <w:numId w:val="1003"/>
        </w:numPr>
        <w:pStyle w:val="Compact"/>
      </w:pPr>
      <w:r>
        <w:t xml:space="preserve">Strong analytical skills to assess risk profiles using data analytics tools.</w:t>
      </w:r>
    </w:p>
    <w:p>
      <w:pPr>
        <w:numPr>
          <w:ilvl w:val="0"/>
          <w:numId w:val="1003"/>
        </w:numPr>
        <w:pStyle w:val="Compact"/>
      </w:pPr>
      <w:r>
        <w:t xml:space="preserve">Cultural competency to engage with diverse international traders across Abu Dhabi's free zones and ports.</w:t>
      </w:r>
    </w:p>
    <w:p>
      <w:pPr>
        <w:numPr>
          <w:ilvl w:val="0"/>
          <w:numId w:val="1003"/>
        </w:numPr>
        <w:pStyle w:val="Compact"/>
      </w:pPr>
      <w:r>
        <w:t xml:space="preserve">Continuous professional development through programs offered by the Federal Customs Authority (FCA), often tailored for Abu Dhabi's operational needs.</w:t>
      </w:r>
    </w:p>
    <w:bookmarkEnd w:id="23"/>
    <w:bookmarkStart w:id="24" w:name="Xddd033ea5381baaa31645b691185bceed8e8276"/>
    <w:p>
      <w:pPr>
        <w:pStyle w:val="Heading2"/>
      </w:pPr>
      <w:r>
        <w:t xml:space="preserve">Strategic Importance: Beyond the Port Gate</w:t>
      </w:r>
    </w:p>
    <w:p>
      <w:pPr>
        <w:pStyle w:val="FirstParagraph"/>
      </w:pPr>
      <w:r>
        <w:t xml:space="preserve">The impact of the Customs Officer transcends immediate border control. In Abu Dhabi, a single efficient officer contributes to:</w:t>
      </w:r>
    </w:p>
    <w:p>
      <w:pPr>
        <w:numPr>
          <w:ilvl w:val="0"/>
          <w:numId w:val="1004"/>
        </w:numPr>
        <w:pStyle w:val="Compact"/>
      </w:pPr>
      <w:r>
        <w:rPr>
          <w:bCs/>
          <w:b/>
        </w:rPr>
        <w:t xml:space="preserve">Economic Resilience:</w:t>
      </w:r>
      <w:r>
        <w:t xml:space="preserve"> </w:t>
      </w:r>
      <w:r>
        <w:t xml:space="preserve">Preventing revenue leakage and ensuring fair competition for local businesses.</w:t>
      </w:r>
    </w:p>
    <w:p>
      <w:pPr>
        <w:numPr>
          <w:ilvl w:val="0"/>
          <w:numId w:val="1004"/>
        </w:numPr>
        <w:pStyle w:val="Compact"/>
      </w:pPr>
      <w:r>
        <w:rPr>
          <w:bCs/>
          <w:b/>
        </w:rPr>
        <w:t xml:space="preserve">Investor Confidence:</w:t>
      </w:r>
      <w:r>
        <w:t xml:space="preserve"> </w:t>
      </w:r>
      <w:r>
        <w:t xml:space="preserve">Streamlining clearance processes makes Abu Dhabi attractive for foreign direct investment (FDI), aligning with Abu Dhabi's broader economic strategy.</w:t>
      </w:r>
    </w:p>
    <w:p>
      <w:pPr>
        <w:numPr>
          <w:ilvl w:val="0"/>
          <w:numId w:val="1004"/>
        </w:numPr>
        <w:pStyle w:val="Compact"/>
      </w:pPr>
      <w:r>
        <w:rPr>
          <w:bCs/>
          <w:b/>
        </w:rPr>
        <w:t xml:space="preserve">National Security Integration:</w:t>
      </w:r>
      <w:r>
        <w:t xml:space="preserve"> </w:t>
      </w:r>
      <w:r>
        <w:t xml:space="preserve">Acting as a critical node in the UAE's national security architecture, protecting against illicit flows that could destabilize the region.</w:t>
      </w:r>
    </w:p>
    <w:bookmarkEnd w:id="24"/>
    <w:bookmarkStart w:id="25" w:name="conclusion-and-future-outlook"/>
    <w:p>
      <w:pPr>
        <w:pStyle w:val="Heading2"/>
      </w:pPr>
      <w:r>
        <w:t xml:space="preserve">Conclusion and Future Outlook</w:t>
      </w:r>
    </w:p>
    <w:p>
      <w:pPr>
        <w:pStyle w:val="FirstParagraph"/>
      </w:pPr>
      <w:r>
        <w:t xml:space="preserve">This Dissertation conclusively establishes that the Customs Officer is an indispensable asset within the United Arab Emirates Abu Dhabi's economic and security infrastructure. As Abu Dhabi accelerates its journey towards becoming a global logistics leader—supported by initiatives like the National Logistics Strategy 2030—the role of the Customs Officer will evolve further. Future success depends on sustained investment in officer training, cutting-edge technology adoption, and deepened collaboration between Abu Dhabi's customs entities, federal authorities (FCA), and international partners. The efficacy of the Customs Officer directly determines whether Abu Dhabi can harness its strategic advantages to foster sustainable growth while maintaining its reputation as a secure and efficient trade destination. For the United Arab Emirates Abu Dhabi, prioritizing this profession is not optional; it is fundamental to securing its economic future.</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United Arab Emirates Abu Dhabi</dc:title>
  <dc:creator/>
  <dc:language>en</dc:language>
  <cp:keywords/>
  <dcterms:created xsi:type="dcterms:W3CDTF">2026-07-23T11:07:16Z</dcterms:created>
  <dcterms:modified xsi:type="dcterms:W3CDTF">2026-07-23T11:07:16Z</dcterms:modified>
</cp:coreProperties>
</file>

<file path=docProps/custom.xml><?xml version="1.0" encoding="utf-8"?>
<Properties xmlns="http://schemas.openxmlformats.org/officeDocument/2006/custom-properties" xmlns:vt="http://schemas.openxmlformats.org/officeDocument/2006/docPropsVTypes"/>
</file>