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97a075129278fbde56236d5fd19ec91bdfc6297"/>
    <w:p>
      <w:pPr>
        <w:pStyle w:val="Heading1"/>
      </w:pPr>
      <w:r>
        <w:t xml:space="preserve">Dissertation: The Critical Role of Customs Officers in United Kingdom London</w:t>
      </w:r>
    </w:p>
    <w:p>
      <w:pPr>
        <w:pStyle w:val="FirstParagraph"/>
      </w:pPr>
      <w:r>
        <w:rPr>
          <w:bCs/>
          <w:b/>
        </w:rPr>
        <w:t xml:space="preserve">Abstract:</w:t>
      </w:r>
      <w:r>
        <w:t xml:space="preserve"> </w:t>
      </w:r>
      <w:r>
        <w:t xml:space="preserve">This Dissertation examines the evolving responsibilities, challenges, and strategic importance of the</w:t>
      </w:r>
      <w:r>
        <w:t xml:space="preserve"> </w:t>
      </w:r>
      <w:r>
        <w:rPr>
          <w:iCs/>
          <w:i/>
        </w:rPr>
        <w:t xml:space="preserve">Customs Officer</w:t>
      </w:r>
      <w:r>
        <w:t xml:space="preserve"> </w:t>
      </w:r>
      <w:r>
        <w:t xml:space="preserve">within the operational framework of United Kingdom London. Focusing on the post-Brexit regulatory landscape and London's unique position as a global port hub, this study analyses how</w:t>
      </w:r>
      <w:r>
        <w:t xml:space="preserve"> </w:t>
      </w:r>
      <w:r>
        <w:rPr>
          <w:iCs/>
          <w:i/>
        </w:rPr>
        <w:t xml:space="preserve">Customs Officers</w:t>
      </w:r>
      <w:r>
        <w:t xml:space="preserve"> </w:t>
      </w:r>
      <w:r>
        <w:t xml:space="preserve">safeguard national security, enforce trade laws, facilitate legitimate commerce, and adapt to technological advancements. The analysis underscores that effective customs administration in</w:t>
      </w:r>
      <w:r>
        <w:t xml:space="preserve"> </w:t>
      </w:r>
      <w:r>
        <w:rPr>
          <w:iCs/>
          <w:i/>
        </w:rPr>
        <w:t xml:space="preserve">United Kingdom London</w:t>
      </w:r>
      <w:r>
        <w:t xml:space="preserve"> </w:t>
      </w:r>
      <w:r>
        <w:t xml:space="preserve">is not merely administrative but fundamental to the nation's economic stability and sovereignty.</w:t>
      </w:r>
    </w:p>
    <w:bookmarkStart w:id="20" w:name="X5a6dc18ea57132f1c3c660c4e21ae340cfa80ae"/>
    <w:p>
      <w:pPr>
        <w:pStyle w:val="Heading2"/>
      </w:pPr>
      <w:r>
        <w:t xml:space="preserve">1. Introduction: Customs Officers as Guardians of National Interest</w:t>
      </w:r>
    </w:p>
    <w:p>
      <w:pPr>
        <w:pStyle w:val="FirstParagraph"/>
      </w:pPr>
      <w:r>
        <w:t xml:space="preserve">This Dissertation establishes that the role of a</w:t>
      </w:r>
      <w:r>
        <w:t xml:space="preserve"> </w:t>
      </w:r>
      <w:r>
        <w:rPr>
          <w:iCs/>
          <w:i/>
        </w:rPr>
        <w:t xml:space="preserve">Customs Officer</w:t>
      </w:r>
      <w:r>
        <w:t xml:space="preserve"> </w:t>
      </w:r>
      <w:r>
        <w:t xml:space="preserve">within the United Kingdom, particularly in London, has transcended traditional border control to become a cornerstone of modern economic security. As London remains one of the world's busiest ports and a major international gateway – handling over 50% of UK maritime trade through its ports including Thamesport, Tilbury, and the Port of London Authority (PLA) managed areas – the function of</w:t>
      </w:r>
      <w:r>
        <w:t xml:space="preserve"> </w:t>
      </w:r>
      <w:r>
        <w:rPr>
          <w:iCs/>
          <w:i/>
        </w:rPr>
        <w:t xml:space="preserve">Customs Officers</w:t>
      </w:r>
      <w:r>
        <w:t xml:space="preserve"> </w:t>
      </w:r>
      <w:r>
        <w:t xml:space="preserve">is paramount. This Dissertation argues that their work directly impacts UK trade competitiveness, tax revenue generation, supply chain resilience, and national security within the complex context of</w:t>
      </w:r>
      <w:r>
        <w:t xml:space="preserve"> </w:t>
      </w:r>
      <w:r>
        <w:rPr>
          <w:iCs/>
          <w:i/>
        </w:rPr>
        <w:t xml:space="preserve">United Kingdom London</w:t>
      </w:r>
      <w:r>
        <w:t xml:space="preserve">. The post-Brexit transition has intensified demands on this critical profession.</w:t>
      </w:r>
    </w:p>
    <w:bookmarkEnd w:id="20"/>
    <w:bookmarkStart w:id="21" w:name="Xfd1b0fe0d1a1c4693724faabdf2d428789843e7"/>
    <w:p>
      <w:pPr>
        <w:pStyle w:val="Heading2"/>
      </w:pPr>
      <w:r>
        <w:t xml:space="preserve">2. Context: London's Strategic Importance in UK Customs Operations</w:t>
      </w:r>
    </w:p>
    <w:p>
      <w:pPr>
        <w:pStyle w:val="FirstParagraph"/>
      </w:pPr>
      <w:r>
        <w:rPr>
          <w:iCs/>
          <w:i/>
        </w:rPr>
        <w:t xml:space="preserve">United Kingdom London</w:t>
      </w:r>
      <w:r>
        <w:t xml:space="preserve"> </w:t>
      </w:r>
      <w:r>
        <w:t xml:space="preserve">is not merely a location for customs activity; it is the nerve centre of the UK's customs infrastructure. The HM Revenue and Customs (HMRC) Headquarters, including its Border Force Command and the National Compliance Centre, are located in London. Key operational hubs like those at Heathrow Airport (the UK's busiest air cargo gateway) and the Port of London Authority rely heavily on skilled</w:t>
      </w:r>
      <w:r>
        <w:t xml:space="preserve"> </w:t>
      </w:r>
      <w:r>
        <w:rPr>
          <w:iCs/>
          <w:i/>
        </w:rPr>
        <w:t xml:space="preserve">Customs Officers</w:t>
      </w:r>
      <w:r>
        <w:t xml:space="preserve">. This Dissertation highlights that London's status as a global financial, commercial, and transport nexus creates unique pressures: handling high-value goods, sensitive commodities (e.g., pharmaceuticals, luxury goods), complex cross-border e-commerce flows (driven significantly by London-based businesses), and immense passenger volumes. The sheer scale of operations in</w:t>
      </w:r>
      <w:r>
        <w:t xml:space="preserve"> </w:t>
      </w:r>
      <w:r>
        <w:rPr>
          <w:iCs/>
          <w:i/>
        </w:rPr>
        <w:t xml:space="preserve">United Kingdom London</w:t>
      </w:r>
      <w:r>
        <w:t xml:space="preserve"> </w:t>
      </w:r>
      <w:r>
        <w:t xml:space="preserve">necessitates a highly trained customs workforce.</w:t>
      </w:r>
    </w:p>
    <w:bookmarkEnd w:id="21"/>
    <w:bookmarkStart w:id="22" w:name="Xdf005dac2f73f462b87417fe93b1e8c3b22e067"/>
    <w:p>
      <w:pPr>
        <w:pStyle w:val="Heading2"/>
      </w:pPr>
      <w:r>
        <w:t xml:space="preserve">3. Evolving Challenges Facing the Customs Officer in London</w:t>
      </w:r>
    </w:p>
    <w:p>
      <w:pPr>
        <w:pStyle w:val="FirstParagraph"/>
      </w:pPr>
      <w:r>
        <w:t xml:space="preserve">This Dissertation identifies critical challenges confronting the modern</w:t>
      </w:r>
      <w:r>
        <w:t xml:space="preserve"> </w:t>
      </w:r>
      <w:r>
        <w:rPr>
          <w:iCs/>
          <w:i/>
        </w:rPr>
        <w:t xml:space="preserve">Customs Officer</w:t>
      </w:r>
      <w:r>
        <w:t xml:space="preserve"> </w:t>
      </w:r>
      <w:r>
        <w:t xml:space="preserve">within London's environment:</w:t>
      </w:r>
    </w:p>
    <w:p>
      <w:pPr>
        <w:numPr>
          <w:ilvl w:val="0"/>
          <w:numId w:val="1001"/>
        </w:numPr>
        <w:pStyle w:val="Compact"/>
      </w:pPr>
      <w:r>
        <w:rPr>
          <w:bCs/>
          <w:b/>
        </w:rPr>
        <w:t xml:space="preserve">Post-Brexit Complexity:</w:t>
      </w:r>
      <w:r>
        <w:t xml:space="preserve"> </w:t>
      </w:r>
      <w:r>
        <w:t xml:space="preserve">The introduction of new customs declarations (via the Customs Handling of Import &amp; Export Freight - CHIEF system and subsequent reforms like CDS), tariff classifications, rules of origin checks, and border control procedures have drastically increased workload. London-based</w:t>
      </w:r>
      <w:r>
        <w:t xml:space="preserve"> </w:t>
      </w:r>
      <w:r>
        <w:rPr>
          <w:iCs/>
          <w:i/>
        </w:rPr>
        <w:t xml:space="preserve">Customs Officers</w:t>
      </w:r>
      <w:r>
        <w:t xml:space="preserve"> </w:t>
      </w:r>
      <w:r>
        <w:t xml:space="preserve">must navigate intricate regulatory changes affecting every shipment entering or leaving the UK.</w:t>
      </w:r>
    </w:p>
    <w:p>
      <w:pPr>
        <w:numPr>
          <w:ilvl w:val="0"/>
          <w:numId w:val="1001"/>
        </w:numPr>
        <w:pStyle w:val="Compact"/>
      </w:pPr>
      <w:r>
        <w:rPr>
          <w:bCs/>
          <w:b/>
        </w:rPr>
        <w:t xml:space="preserve">Supply Chain Security &amp; Smuggling:</w:t>
      </w:r>
      <w:r>
        <w:t xml:space="preserve"> </w:t>
      </w:r>
      <w:r>
        <w:t xml:space="preserve">London's connectivity makes it a prime target for illicit trade (counterfeit goods, narcotics, prohibited items).</w:t>
      </w:r>
      <w:r>
        <w:t xml:space="preserve"> </w:t>
      </w:r>
      <w:r>
        <w:rPr>
          <w:iCs/>
          <w:i/>
        </w:rPr>
        <w:t xml:space="preserve">Customs Officers</w:t>
      </w:r>
      <w:r>
        <w:t xml:space="preserve"> </w:t>
      </w:r>
      <w:r>
        <w:t xml:space="preserve">require advanced risk assessment skills and intelligence sharing capabilities to combat sophisticated smuggling networks operating through the capital.</w:t>
      </w:r>
    </w:p>
    <w:p>
      <w:pPr>
        <w:numPr>
          <w:ilvl w:val="0"/>
          <w:numId w:val="1001"/>
        </w:numPr>
        <w:pStyle w:val="Compact"/>
      </w:pPr>
      <w:r>
        <w:rPr>
          <w:bCs/>
          <w:b/>
        </w:rPr>
        <w:t xml:space="preserve">Digital Transformation:</w:t>
      </w:r>
      <w:r>
        <w:t xml:space="preserve"> </w:t>
      </w:r>
      <w:r>
        <w:t xml:space="preserve">The push for paperless customs (e.g., Single Administrative Document - SAD) and use of AI-driven risk profiling demands new technical competencies. This Dissertation stresses that London-based</w:t>
      </w:r>
      <w:r>
        <w:t xml:space="preserve"> </w:t>
      </w:r>
      <w:r>
        <w:rPr>
          <w:iCs/>
          <w:i/>
        </w:rPr>
        <w:t xml:space="preserve">Customs Officers</w:t>
      </w:r>
      <w:r>
        <w:t xml:space="preserve"> </w:t>
      </w:r>
      <w:r>
        <w:t xml:space="preserve">must master digital tools while maintaining human oversight to prevent errors in complex cargo analysis.</w:t>
      </w:r>
    </w:p>
    <w:p>
      <w:pPr>
        <w:numPr>
          <w:ilvl w:val="0"/>
          <w:numId w:val="1001"/>
        </w:numPr>
        <w:pStyle w:val="Compact"/>
      </w:pPr>
      <w:r>
        <w:rPr>
          <w:bCs/>
          <w:b/>
        </w:rPr>
        <w:t xml:space="preserve">Volume vs. Speed:</w:t>
      </w:r>
      <w:r>
        <w:t xml:space="preserve"> </w:t>
      </w:r>
      <w:r>
        <w:t xml:space="preserve">Balancing thorough checks with the need for rapid clearance of goods (essential for London's just-in-time supply chains) is a constant tension. This Dissertation examines how London customs facilities manage this critical trade-off under intense operational pressure.</w:t>
      </w:r>
    </w:p>
    <w:bookmarkEnd w:id="22"/>
    <w:bookmarkStart w:id="23" w:name="X12e46ebf3f11e8c051699da5ba45118569869af"/>
    <w:p>
      <w:pPr>
        <w:pStyle w:val="Heading2"/>
      </w:pPr>
      <w:r>
        <w:t xml:space="preserve">4. Essential Skills and Professional Development</w:t>
      </w:r>
    </w:p>
    <w:p>
      <w:pPr>
        <w:pStyle w:val="FirstParagraph"/>
      </w:pPr>
      <w:r>
        <w:t xml:space="preserve">For a</w:t>
      </w:r>
      <w:r>
        <w:t xml:space="preserve"> </w:t>
      </w:r>
      <w:r>
        <w:rPr>
          <w:iCs/>
          <w:i/>
        </w:rPr>
        <w:t xml:space="preserve">Customs Officer</w:t>
      </w:r>
      <w:r>
        <w:t xml:space="preserve"> </w:t>
      </w:r>
      <w:r>
        <w:t xml:space="preserve">operating effectively in the demanding environment of</w:t>
      </w:r>
      <w:r>
        <w:t xml:space="preserve"> </w:t>
      </w:r>
      <w:r>
        <w:rPr>
          <w:iCs/>
          <w:i/>
        </w:rPr>
        <w:t xml:space="preserve">United Kingdom London</w:t>
      </w:r>
      <w:r>
        <w:t xml:space="preserve">, this Dissertation emphasizes that technical knowledge alone is insufficient. Core competencies include:</w:t>
      </w:r>
    </w:p>
    <w:p>
      <w:pPr>
        <w:numPr>
          <w:ilvl w:val="0"/>
          <w:numId w:val="1002"/>
        </w:numPr>
        <w:pStyle w:val="Compact"/>
      </w:pPr>
      <w:r>
        <w:rPr>
          <w:bCs/>
          <w:b/>
        </w:rPr>
        <w:t xml:space="preserve">Risk Management Expertise:</w:t>
      </w:r>
      <w:r>
        <w:t xml:space="preserve"> </w:t>
      </w:r>
      <w:r>
        <w:t xml:space="preserve">Ability to assess cargo, manifests, and trader behaviour using data analytics to prioritise high-risk shipments.</w:t>
      </w:r>
    </w:p>
    <w:p>
      <w:pPr>
        <w:numPr>
          <w:ilvl w:val="0"/>
          <w:numId w:val="1002"/>
        </w:numPr>
        <w:pStyle w:val="Compact"/>
      </w:pPr>
      <w:r>
        <w:rPr>
          <w:bCs/>
          <w:b/>
        </w:rPr>
        <w:t xml:space="preserve">Regulatory Fluency:</w:t>
      </w:r>
      <w:r>
        <w:t xml:space="preserve"> </w:t>
      </w:r>
      <w:r>
        <w:t xml:space="preserve">Mastery of complex trade law, tariff codes (HS/CT), VAT rules, and evolving sanctions regimes relevant to London's international commerce.</w:t>
      </w:r>
    </w:p>
    <w:p>
      <w:pPr>
        <w:numPr>
          <w:ilvl w:val="0"/>
          <w:numId w:val="1002"/>
        </w:numPr>
        <w:pStyle w:val="Compact"/>
      </w:pPr>
      <w:r>
        <w:rPr>
          <w:bCs/>
          <w:b/>
        </w:rPr>
        <w:t xml:space="preserve">Diplomacy &amp; Communication:</w:t>
      </w:r>
      <w:r>
        <w:t xml:space="preserve"> </w:t>
      </w:r>
      <w:r>
        <w:t xml:space="preserve">Engaging effectively with diverse stakeholders: freight forwarders, importers/exporters (many based in London), other agencies (Border Force, Police), and EU counterparts.</w:t>
      </w:r>
    </w:p>
    <w:p>
      <w:pPr>
        <w:numPr>
          <w:ilvl w:val="0"/>
          <w:numId w:val="1002"/>
        </w:numPr>
        <w:pStyle w:val="Compact"/>
      </w:pPr>
      <w:r>
        <w:rPr>
          <w:bCs/>
          <w:b/>
        </w:rPr>
        <w:t xml:space="preserve">Adaptability:</w:t>
      </w:r>
      <w:r>
        <w:t xml:space="preserve"> </w:t>
      </w:r>
      <w:r>
        <w:t xml:space="preserve">Rapid response to policy shifts (like those post-Brexit) and emerging threats requires continuous professional development. The Dissertation notes the importance of ongoing training programmes offered through HMRC's Academy, often centred in or serving London operations.</w:t>
      </w:r>
    </w:p>
    <w:bookmarkEnd w:id="23"/>
    <w:bookmarkStart w:id="24" w:name="Xb35dabf5e4220154f0388e86350c3484d0ec74e"/>
    <w:p>
      <w:pPr>
        <w:pStyle w:val="Heading2"/>
      </w:pPr>
      <w:r>
        <w:t xml:space="preserve">5. Conclusion: The Indispensable Customs Officer in a Global Capital</w:t>
      </w:r>
    </w:p>
    <w:p>
      <w:pPr>
        <w:pStyle w:val="FirstParagraph"/>
      </w:pPr>
      <w:r>
        <w:t xml:space="preserve">This Dissertation conclusively argues that the role of the</w:t>
      </w:r>
      <w:r>
        <w:t xml:space="preserve"> </w:t>
      </w:r>
      <w:r>
        <w:rPr>
          <w:iCs/>
          <w:i/>
        </w:rPr>
        <w:t xml:space="preserve">Customs Officer</w:t>
      </w:r>
      <w:r>
        <w:t xml:space="preserve"> </w:t>
      </w:r>
      <w:r>
        <w:t xml:space="preserve">within</w:t>
      </w:r>
      <w:r>
        <w:t xml:space="preserve"> </w:t>
      </w:r>
      <w:r>
        <w:rPr>
          <w:iCs/>
          <w:i/>
        </w:rPr>
        <w:t xml:space="preserve">United Kingdom London</w:t>
      </w:r>
      <w:r>
        <w:t xml:space="preserve"> </w:t>
      </w:r>
      <w:r>
        <w:t xml:space="preserve">is indispensable to national prosperity and security. They are not merely enforcers but facilitators of lawful trade, guardians against illicit flows, and key contributors to UK economic competitiveness. The unique pressures of managing London's massive, diverse, and high-stakes port activities demand a sophisticated customs workforce capable of blending legal expertise with cutting-edge technology and strategic thinking.</w:t>
      </w:r>
    </w:p>
    <w:p>
      <w:pPr>
        <w:pStyle w:val="BodyText"/>
      </w:pPr>
      <w:r>
        <w:t xml:space="preserve">The post-Brexit era has amplified the importance of this role. As London continues to evolve as a global trade and finance hub, the effectiveness of its</w:t>
      </w:r>
      <w:r>
        <w:t xml:space="preserve"> </w:t>
      </w:r>
      <w:r>
        <w:rPr>
          <w:iCs/>
          <w:i/>
        </w:rPr>
        <w:t xml:space="preserve">Customs Officers</w:t>
      </w:r>
      <w:r>
        <w:t xml:space="preserve"> </w:t>
      </w:r>
      <w:r>
        <w:t xml:space="preserve">will remain central to safeguarding UK interests. Investment in their training, technology support, and career progression is not just operational necessity; it is a strategic imperative for the</w:t>
      </w:r>
      <w:r>
        <w:t xml:space="preserve"> </w:t>
      </w:r>
      <w:r>
        <w:rPr>
          <w:iCs/>
          <w:i/>
        </w:rPr>
        <w:t xml:space="preserve">United Kingdom's</w:t>
      </w:r>
      <w:r>
        <w:t xml:space="preserve"> </w:t>
      </w:r>
      <w:r>
        <w:t xml:space="preserve">future economic health. This Dissertation underscores that ensuring London has a robust, skilled cadre of</w:t>
      </w:r>
      <w:r>
        <w:t xml:space="preserve"> </w:t>
      </w:r>
      <w:r>
        <w:rPr>
          <w:iCs/>
          <w:i/>
        </w:rPr>
        <w:t xml:space="preserve">Customs Officers</w:t>
      </w:r>
      <w:r>
        <w:t xml:space="preserve"> </w:t>
      </w:r>
      <w:r>
        <w:t xml:space="preserve">is fundamental to securing the United Kingdom's position on the world stage.</w:t>
      </w:r>
    </w:p>
    <w:bookmarkEnd w:id="24"/>
    <w:bookmarkStart w:id="25" w:name="references-illustrative---sample-format"/>
    <w:p>
      <w:pPr>
        <w:pStyle w:val="Heading2"/>
      </w:pPr>
      <w:r>
        <w:t xml:space="preserve">References (Illustrative - Sample Format)</w:t>
      </w:r>
    </w:p>
    <w:p>
      <w:pPr>
        <w:pStyle w:val="FirstParagraph"/>
      </w:pPr>
      <w:r>
        <w:t xml:space="preserve">H.M. Revenue and Customs (HMRC). (2023). *UK Border Management: Annual Report 2023*. London: HMRC Publications.</w:t>
      </w:r>
      <w:r>
        <w:br/>
      </w:r>
      <w:r>
        <w:t xml:space="preserve">Department for Business and Trade. (2024). *Post-Brexit Trade Regulations: A Guide for Businesses*. London.</w:t>
      </w:r>
      <w:r>
        <w:br/>
      </w:r>
      <w:r>
        <w:t xml:space="preserve">World Customs Organization. (2023). *Global Trends in Customs Modernization*. Geneva.</w:t>
      </w:r>
    </w:p>
    <w:p>
      <w:pPr>
        <w:pStyle w:val="BodyText"/>
      </w:pPr>
      <w:r>
        <w:rPr>
          <w:iCs/>
          <w:i/>
        </w:rPr>
        <w:t xml:space="preserve">This Dissertation sample is for illustrative purposes only, demonstrating academic structure and content focus on the role of Customs Officers within United Kingdom London. Actual dissertations require primary research and institutional approval.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United Kingdom London</dc:title>
  <dc:creator/>
  <dc:language>en</dc:language>
  <cp:keywords/>
  <dcterms:created xsi:type="dcterms:W3CDTF">2025-12-10T06:07:14Z</dcterms:created>
  <dcterms:modified xsi:type="dcterms:W3CDTF">2025-12-10T06:07:14Z</dcterms:modified>
</cp:coreProperties>
</file>

<file path=docProps/custom.xml><?xml version="1.0" encoding="utf-8"?>
<Properties xmlns="http://schemas.openxmlformats.org/officeDocument/2006/custom-properties" xmlns:vt="http://schemas.openxmlformats.org/officeDocument/2006/docPropsVTypes"/>
</file>