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9810eca6ef9bf186c4da87a46dc1692f50dcb46"/>
    <w:p>
      <w:pPr>
        <w:pStyle w:val="Heading1"/>
      </w:pPr>
      <w:r>
        <w:t xml:space="preserve">Dissertation: The Critical Role and Evolving Responsibilities of the Customs Officer in Vietnam Ho Chi Minh City</w:t>
      </w:r>
    </w:p>
    <w:bookmarkStart w:id="20" w:name="abstract"/>
    <w:p>
      <w:pPr>
        <w:pStyle w:val="Heading2"/>
      </w:pPr>
      <w:r>
        <w:t xml:space="preserve">Abstract</w:t>
      </w:r>
    </w:p>
    <w:p>
      <w:pPr>
        <w:pStyle w:val="FirstParagraph"/>
      </w:pPr>
      <w:r>
        <w:t xml:space="preserve">This Dissertation examines the multifaceted role of the Customs Officer within the dynamic trade environment of Vietnam, with a specific focus on Ho Chi Minh City (HCMC). As Vietnam's economic and commercial hub, HCMC handles over 35% of the nation's total trade volume, making its Customs Officers pivotal to national economic stability and international compliance. This research analyzes the historical evolution, current operational challenges, technological integration, and future trajectory of the Customs Officer profession in HCMC. It argues that effective customs management by dedicated professionals is not merely administrative but a strategic necessity for Vietnam's continued economic growth within global supply chains.</w:t>
      </w:r>
    </w:p>
    <w:bookmarkEnd w:id="20"/>
    <w:bookmarkStart w:id="21" w:name="Xc98ef41ac9020007fb87d1369c65fb93cb6355b"/>
    <w:p>
      <w:pPr>
        <w:pStyle w:val="Heading2"/>
      </w:pPr>
      <w:r>
        <w:t xml:space="preserve">1. Introduction: The Significance of Customs Officers in Vietnam Ho Chi Minh City</w:t>
      </w:r>
    </w:p>
    <w:p>
      <w:pPr>
        <w:pStyle w:val="FirstParagraph"/>
      </w:pPr>
      <w:r>
        <w:t xml:space="preserve">Ho Chi Minh City stands as the undisputed epicenter of Vietnam's trade and logistics, housing major international ports (Cai Mep - Thi Vai, Tan Cang), the Tan Son Nhat International Airport cargo terminal, and a dense network of industrial zones. In this high-stakes environment, every Customs Officer serves as a critical node in the nation's economic infrastructure. The responsibilities of a Customs Officer extend far beyond routine document checks; they encompass risk management, revenue collection, anti-smuggling operations, trade facilitation initiatives (such as Single Window implementation), and ensuring compliance with complex international and domestic regulations like Decree 08/2023/NĐ-CP. This Dissertation establishes that the proficiency and integrity of Customs Officers in HCMC directly influence Vietnam's reputation as a reliable trading partner, its foreign investment climate, and the competitiveness of its export-oriented industries.</w:t>
      </w:r>
    </w:p>
    <w:bookmarkEnd w:id="21"/>
    <w:bookmarkStart w:id="22" w:name="X5a8716cfe7a78298d50a9a718d7b1a5f1e1e2d5"/>
    <w:p>
      <w:pPr>
        <w:pStyle w:val="Heading2"/>
      </w:pPr>
      <w:r>
        <w:t xml:space="preserve">2. Historical Context: Evolution of the Customs Officer Role in HCMC</w:t>
      </w:r>
    </w:p>
    <w:p>
      <w:pPr>
        <w:pStyle w:val="FirstParagraph"/>
      </w:pPr>
      <w:r>
        <w:t xml:space="preserve">Historically, customs operations in colonial-era Saigon (now HCMC) were primarily focused on revenue generation for colonial powers. Post-1975, the Vietnamese Customs Department (now General Department of Vietnam Customs - GDVC) gradually modernized its approach. The pivotal moment came with Vietnam's integration into the WTO (2007) and subsequent trade agreements, demanding a shift from a purely revenue-focused model to one emphasizing trade facilitation and security. In HCMC, this transition was accelerated by the city's status as the primary gateway for foreign trade. The role of the Customs Officer evolved from being primarily clerical to requiring sophisticated analytical skills, deep knowledge of international trade laws (Incoterms), advanced IT literacy, and heightened vigilance against transnational crime networks. This Dissertation traces how HCMC customs offices became laboratories for national policy implementation in this transformation.</w:t>
      </w:r>
    </w:p>
    <w:bookmarkEnd w:id="22"/>
    <w:bookmarkStart w:id="23" w:name="X1e49ae4114ac0e9e623ee6bfcdd4d3af9af9203"/>
    <w:p>
      <w:pPr>
        <w:pStyle w:val="Heading2"/>
      </w:pPr>
      <w:r>
        <w:t xml:space="preserve">3. Contemporary Challenges Facing Customs Officers in Vietnam Ho Chi Minh City</w:t>
      </w:r>
    </w:p>
    <w:p>
      <w:pPr>
        <w:pStyle w:val="FirstParagraph"/>
      </w:pPr>
      <w:r>
        <w:t xml:space="preserve">The Customs Officer operating within Vietnam Ho Chi Minh City confronts a uniquely complex landscape:</w:t>
      </w:r>
    </w:p>
    <w:p>
      <w:pPr>
        <w:numPr>
          <w:ilvl w:val="0"/>
          <w:numId w:val="1001"/>
        </w:numPr>
        <w:pStyle w:val="Compact"/>
      </w:pPr>
      <w:r>
        <w:rPr>
          <w:bCs/>
          <w:b/>
        </w:rPr>
        <w:t xml:space="preserve">Volume &amp; Speed:</w:t>
      </w:r>
      <w:r>
        <w:t xml:space="preserve"> </w:t>
      </w:r>
      <w:r>
        <w:t xml:space="preserve">HCMC ports process millions of containers annually; Customs Officers face immense pressure to clear goods rapidly while maintaining security.</w:t>
      </w:r>
    </w:p>
    <w:p>
      <w:pPr>
        <w:numPr>
          <w:ilvl w:val="0"/>
          <w:numId w:val="1001"/>
        </w:numPr>
        <w:pStyle w:val="Compact"/>
      </w:pPr>
      <w:r>
        <w:rPr>
          <w:bCs/>
          <w:b/>
        </w:rPr>
        <w:t xml:space="preserve">Evolving Smuggling Techniques:</w:t>
      </w:r>
      <w:r>
        <w:t xml:space="preserve"> </w:t>
      </w:r>
      <w:r>
        <w:t xml:space="preserve">Sophisticated methods (e.g., cargo diversion through Cambodia, falsified bills of lading) require officers to constantly update their analytical skills and intelligence networks.</w:t>
      </w:r>
    </w:p>
    <w:p>
      <w:pPr>
        <w:numPr>
          <w:ilvl w:val="0"/>
          <w:numId w:val="1001"/>
        </w:numPr>
        <w:pStyle w:val="Compact"/>
      </w:pPr>
      <w:r>
        <w:rPr>
          <w:bCs/>
          <w:b/>
        </w:rPr>
        <w:t xml:space="preserve">Technological Integration:</w:t>
      </w:r>
      <w:r>
        <w:t xml:space="preserve"> </w:t>
      </w:r>
      <w:r>
        <w:t xml:space="preserve">While systems like VNACCS/VCIS are implemented, seamless data flow between customs, tax authorities (GDT), immigration (NA), and port management remains a challenge requiring skilled Customs Officers to navigate interfaces.</w:t>
      </w:r>
    </w:p>
    <w:p>
      <w:pPr>
        <w:numPr>
          <w:ilvl w:val="0"/>
          <w:numId w:val="1001"/>
        </w:numPr>
        <w:pStyle w:val="Compact"/>
      </w:pPr>
      <w:r>
        <w:rPr>
          <w:bCs/>
          <w:b/>
        </w:rPr>
        <w:t xml:space="preserve">Trade Facilitation Balance:</w:t>
      </w:r>
      <w:r>
        <w:t xml:space="preserve"> </w:t>
      </w:r>
      <w:r>
        <w:t xml:space="preserve">Officers must adeptly balance the need for speed with rigorous compliance checks to prevent revenue loss or security breaches, especially under the ASEAN Trade in Goods Agreement (ATIGA) framework.</w:t>
      </w:r>
    </w:p>
    <w:p>
      <w:pPr>
        <w:numPr>
          <w:ilvl w:val="0"/>
          <w:numId w:val="1001"/>
        </w:numPr>
        <w:pStyle w:val="Compact"/>
      </w:pPr>
      <w:r>
        <w:rPr>
          <w:bCs/>
          <w:b/>
        </w:rPr>
        <w:t xml:space="preserve">Human Capital Development:</w:t>
      </w:r>
      <w:r>
        <w:t xml:space="preserve"> </w:t>
      </w:r>
      <w:r>
        <w:t xml:space="preserve">Recruiting and retaining officers with specialized skills (data analytics, cyber-security awareness) is critical yet challenging in a high-pressure urban environment like HCMC.</w:t>
      </w:r>
    </w:p>
    <w:bookmarkEnd w:id="23"/>
    <w:bookmarkStart w:id="24" w:name="X1e1fcc35e3f6beae6de3efc3f9cbcd65947837f"/>
    <w:p>
      <w:pPr>
        <w:pStyle w:val="Heading2"/>
      </w:pPr>
      <w:r>
        <w:t xml:space="preserve">4. Technological Advancements and the Modern Customs Officer</w:t>
      </w:r>
    </w:p>
    <w:p>
      <w:pPr>
        <w:pStyle w:val="FirstParagraph"/>
      </w:pPr>
      <w:r>
        <w:t xml:space="preserve">This Dissertation highlights that technology is fundamentally reshaping the Customs Officer's daily work in Vietnam Ho Chi Minh City. The adoption of AI-driven risk assessment tools (e.g., analyzing shipment patterns to flag high-risk consignments), blockchain for secure cargo tracking, and enhanced mobile applications for field officers are now standard. A modern Customs Officer in HCMC is expected not only to use these tools but also to interpret their outputs critically, understand data limitations, and integrate them with physical inspections. Training programs under GDVC increasingly focus on digital literacy as a core competency. The success of initiatives like the National Single Window (NSW) for Trade significantly depends on the Customs Officer's ability to effectively utilize these systems while providing seamless service to traders based in HCMC's bustling commercial districts.</w:t>
      </w:r>
    </w:p>
    <w:bookmarkEnd w:id="24"/>
    <w:bookmarkStart w:id="25" w:name="Xe2acd6ac74a94e37b95bb20aca86845cc3e1a3c"/>
    <w:p>
      <w:pPr>
        <w:pStyle w:val="Heading2"/>
      </w:pPr>
      <w:r>
        <w:t xml:space="preserve">5. The Strategic Imperative: Why Vietnam Ho Chi Minh City Depends on Competent Customs Officers</w:t>
      </w:r>
    </w:p>
    <w:p>
      <w:pPr>
        <w:pStyle w:val="FirstParagraph"/>
      </w:pPr>
      <w:r>
        <w:t xml:space="preserve">The economic health of Vietnam, particularly its export-driven manufacturing sector centered in HCMC (electronics, textiles, footwear), is intrinsically linked to efficient customs clearance. Delays at HCMC's ports directly translate into lost revenue for exporters and importers. A single Customs Officer's decision on classification or valuation can impact the competitiveness of a major Vietnamese company on the global stage. Furthermore, effective customs operations are vital for national security: intercepting illicit goods (drugs, counterfeit pharmaceuticals, weapons) entering through HCMC's vast trade corridors requires highly trained personnel. This Dissertation posits that investing in world-class Customs Officers within Vietnam Ho Chi Minh City is not just an administrative need but a strategic investment in the nation's economic sovereignty and security.</w:t>
      </w:r>
    </w:p>
    <w:bookmarkEnd w:id="25"/>
    <w:bookmarkStart w:id="26" w:name="X5906537b22ff44fafbfe5cd9f8be1d3fd9fd307"/>
    <w:p>
      <w:pPr>
        <w:pStyle w:val="Heading2"/>
      </w:pPr>
      <w:r>
        <w:t xml:space="preserve">6. Conclusion: The Future Path for Customs Officers in HCMC</w:t>
      </w:r>
    </w:p>
    <w:p>
      <w:pPr>
        <w:pStyle w:val="FirstParagraph"/>
      </w:pPr>
      <w:r>
        <w:t xml:space="preserve">The role of the Customs Officer within Vietnam Ho Chi Minh City is one of continuous evolution, demanding adaptability, technical proficiency, and unwavering integrity. As trade volumes surge and global trade rules become increasingly complex (e.g., CPTPP compliance), the responsibilities will deepen. This Dissertation concludes that future success hinges on three pillars: 1) Continuous, specialized professional development for Customs Officers within HCMC's dynamic environment; 2) Further seamless integration of cutting-edge technology into customs operations; and 3) Strengthened collaboration between customs authorities, port operators, logistics providers, and businesses operating in Vietnam Ho Chi Minh City. The commitment to excellence by each Customs Officer in this critical city is indispensable to Vietnam's sustainable economic advancement as a key player in the Asian trade network. Ensuring the professionalism and effectiveness of the Customs Officer across all HCMC customs points remains paramount for national prosperity.</w:t>
      </w:r>
    </w:p>
    <w:bookmarkEnd w:id="26"/>
    <w:bookmarkStart w:id="27" w:name="references-illustrative"/>
    <w:p>
      <w:pPr>
        <w:pStyle w:val="Heading2"/>
      </w:pPr>
      <w:r>
        <w:t xml:space="preserve">References (Illustrative)</w:t>
      </w:r>
    </w:p>
    <w:p>
      <w:pPr>
        <w:pStyle w:val="FirstParagraph"/>
      </w:pPr>
      <w:r>
        <w:t xml:space="preserve">General Department of Vietnam Customs (GDVC). (2023). *Annual Report on Customs Operations*. Hanoi.</w:t>
      </w:r>
      <w:r>
        <w:br/>
      </w:r>
      <w:r>
        <w:t xml:space="preserve">World Bank. (2023). *Vietnam Trade Facilitation Assessment: Ho Chi Minh City Case Study*.</w:t>
      </w:r>
      <w:r>
        <w:br/>
      </w:r>
      <w:r>
        <w:t xml:space="preserve">Nguyen, T. T., &amp; Le, Q. M. (2022). Digital Transformation of Customs Administration in Vietnam: A Focus on HCMC Ports. *Journal of International Trade and Economic Development*, 31(4), 587-605.</w:t>
      </w:r>
      <w:r>
        <w:br/>
      </w:r>
      <w:r>
        <w:t xml:space="preserve">Vietnamese Ministry of Finance Decree No. 08/2023/NĐ-CP on Implementation of the Law on Import and Export Goods.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Ho Chi Minh City, Vietnam</dc:title>
  <dc:creator/>
  <cp:keywords/>
  <dcterms:created xsi:type="dcterms:W3CDTF">2025-12-11T09:31:12Z</dcterms:created>
  <dcterms:modified xsi:type="dcterms:W3CDTF">2025-12-11T09:31:12Z</dcterms:modified>
</cp:coreProperties>
</file>

<file path=docProps/custom.xml><?xml version="1.0" encoding="utf-8"?>
<Properties xmlns="http://schemas.openxmlformats.org/officeDocument/2006/custom-properties" xmlns:vt="http://schemas.openxmlformats.org/officeDocument/2006/docPropsVTypes"/>
</file>