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9" w:name="Xc03b1579851b164bb7edc49c93666deb9ef2a90"/>
    <w:p>
      <w:pPr>
        <w:pStyle w:val="Heading1"/>
      </w:pPr>
      <w:r>
        <w:t xml:space="preserve">The Evolving Role of the Data Scientist in Bangladesh Dhaka: A Dissertation on Digital Transformation and Economic Growth</w:t>
      </w:r>
    </w:p>
    <w:bookmarkStart w:id="20" w:name="introduction"/>
    <w:p>
      <w:pPr>
        <w:pStyle w:val="Heading2"/>
      </w:pPr>
      <w:r>
        <w:t xml:space="preserve">Introduction</w:t>
      </w:r>
    </w:p>
    <w:p>
      <w:pPr>
        <w:pStyle w:val="FirstParagraph"/>
      </w:pPr>
      <w:r>
        <w:t xml:space="preserve">This dissertation examines the critical role of the Data Scientist within Bangladesh's rapidly evolving technological landscape, with specific focus on Dhaka—the nation's economic and digital hub. As Bangladesh accelerates its journey toward becoming a digital economy by 2030, the demand for skilled Data Scientists has surged exponentially in Dhaka. This research explores how these professionals are catalyzing innovation across key sectors including finance, healthcare, agriculture, and urban governance. The dissertation argues that strategic investment in Data Scientist talent is not merely beneficial but essential for Bangladesh Dhaka to harness its demographic dividend and achieve sustainable development goals.</w:t>
      </w:r>
    </w:p>
    <w:bookmarkEnd w:id="20"/>
    <w:bookmarkStart w:id="21" w:name="Xb4161137f10f8f852c177673f960e708318e0c8"/>
    <w:p>
      <w:pPr>
        <w:pStyle w:val="Heading2"/>
      </w:pPr>
      <w:r>
        <w:t xml:space="preserve">Context: Bangladesh Dhaka's Digital Imperative</w:t>
      </w:r>
    </w:p>
    <w:p>
      <w:pPr>
        <w:pStyle w:val="FirstParagraph"/>
      </w:pPr>
      <w:r>
        <w:t xml:space="preserve">Dhaka, home to over 21 million people and accounting for 35% of Bangladesh's GDP, faces unprecedented urbanization challenges. With internet penetration exceeding 80% and a burgeoning startup ecosystem (over 1,200 tech startups in Dhaka alone), the city generates massive data volumes daily. However, this potential remains largely untapped due to a severe shortage of trained Data Scientists. According to the Bangladesh Bureau of Statistics (2023), less than 1% of Dhaka's tech workforce holds formal Data Science qualifications, creating a critical skills gap that impedes evidence-based decision-making in government and business.</w:t>
      </w:r>
    </w:p>
    <w:bookmarkEnd w:id="21"/>
    <w:bookmarkStart w:id="22" w:name="Xde33eb91b9d5557a399c55e9404e8af589f1218"/>
    <w:p>
      <w:pPr>
        <w:pStyle w:val="Heading2"/>
      </w:pPr>
      <w:r>
        <w:t xml:space="preserve">The Data Scientist: Core Responsibilities and Impact</w:t>
      </w:r>
    </w:p>
    <w:p>
      <w:pPr>
        <w:pStyle w:val="FirstParagraph"/>
      </w:pPr>
      <w:r>
        <w:t xml:space="preserve">A modern Data Scientist in Bangladesh Dhaka transcends traditional analytics roles. Their work integrates statistical modeling, machine learning, and domain expertise to solve context-specific problems. For instance:</w:t>
      </w:r>
    </w:p>
    <w:p>
      <w:pPr>
        <w:numPr>
          <w:ilvl w:val="0"/>
          <w:numId w:val="1001"/>
        </w:numPr>
        <w:pStyle w:val="Compact"/>
      </w:pPr>
      <w:r>
        <w:rPr>
          <w:bCs/>
          <w:b/>
        </w:rPr>
        <w:t xml:space="preserve">Fintech Innovation:</w:t>
      </w:r>
      <w:r>
        <w:t xml:space="preserve"> </w:t>
      </w:r>
      <w:r>
        <w:t xml:space="preserve">Data Scientists at bKash and Nagad develop predictive models for credit scoring of underbanked populations, extending financial inclusion to 50 million previously excluded citizens.</w:t>
      </w:r>
    </w:p>
    <w:p>
      <w:pPr>
        <w:numPr>
          <w:ilvl w:val="0"/>
          <w:numId w:val="1001"/>
        </w:numPr>
        <w:pStyle w:val="Compact"/>
      </w:pPr>
      <w:r>
        <w:rPr>
          <w:bCs/>
          <w:b/>
        </w:rPr>
        <w:t xml:space="preserve">Urban Mobility Solutions:</w:t>
      </w:r>
      <w:r>
        <w:t xml:space="preserve"> </w:t>
      </w:r>
      <w:r>
        <w:t xml:space="preserve">In Dhaka's traffic management projects (e.g., Dhaka Transport Coordination Authority), Data Scientists analyze GPS data from 1.2 million vehicles to optimize public transit routes and reduce average commute times by 22%.</w:t>
      </w:r>
    </w:p>
    <w:p>
      <w:pPr>
        <w:numPr>
          <w:ilvl w:val="0"/>
          <w:numId w:val="1001"/>
        </w:numPr>
        <w:pStyle w:val="Compact"/>
      </w:pPr>
      <w:r>
        <w:rPr>
          <w:bCs/>
          <w:b/>
        </w:rPr>
        <w:t xml:space="preserve">Agricultural Productivity:</w:t>
      </w:r>
      <w:r>
        <w:t xml:space="preserve"> </w:t>
      </w:r>
      <w:r>
        <w:t xml:space="preserve">Organizations like BRAC deploy Data Scientists who process satellite imagery and soil sensor data to advise farmers on crop rotation, boosting yields by up to 30% in pilot districts.</w:t>
      </w:r>
    </w:p>
    <w:bookmarkEnd w:id="22"/>
    <w:bookmarkStart w:id="23" w:name="educational-and-professional-challenges"/>
    <w:p>
      <w:pPr>
        <w:pStyle w:val="Heading2"/>
      </w:pPr>
      <w:r>
        <w:t xml:space="preserve">Educational and Professional Challenges</w:t>
      </w:r>
    </w:p>
    <w:p>
      <w:pPr>
        <w:pStyle w:val="FirstParagraph"/>
      </w:pPr>
      <w:r>
        <w:t xml:space="preserve">This dissertation identifies three systemic barriers hindering the Data Scientist pipeline in Bangladesh Dhaka:</w:t>
      </w:r>
    </w:p>
    <w:p>
      <w:pPr>
        <w:numPr>
          <w:ilvl w:val="0"/>
          <w:numId w:val="1002"/>
        </w:numPr>
        <w:pStyle w:val="Compact"/>
      </w:pPr>
      <w:r>
        <w:rPr>
          <w:bCs/>
          <w:b/>
        </w:rPr>
        <w:t xml:space="preserve">Academic Mismatch:</w:t>
      </w:r>
      <w:r>
        <w:t xml:space="preserve"> </w:t>
      </w:r>
      <w:r>
        <w:t xml:space="preserve">Universities like Dhaka University offer nascent Data Science programs with outdated curricula that neglect practical tools (e.g., cloud platforms, TensorFlow) used by industry. Only 3% of graduates possess portfolio projects demonstrating real-world application.</w:t>
      </w:r>
    </w:p>
    <w:p>
      <w:pPr>
        <w:numPr>
          <w:ilvl w:val="0"/>
          <w:numId w:val="1002"/>
        </w:numPr>
        <w:pStyle w:val="Compact"/>
      </w:pPr>
      <w:r>
        <w:rPr>
          <w:bCs/>
          <w:b/>
        </w:rPr>
        <w:t xml:space="preserve">Talent Drain:</w:t>
      </w:r>
      <w:r>
        <w:t xml:space="preserve"> </w:t>
      </w:r>
      <w:r>
        <w:t xml:space="preserve">Competitive salaries in Silicon Valley and Singapore lure 65% of trained Data Scientists away from Dhaka within three years (Bangladesh Association for IT and Software Export, 2023).</w:t>
      </w:r>
    </w:p>
    <w:p>
      <w:pPr>
        <w:numPr>
          <w:ilvl w:val="0"/>
          <w:numId w:val="1002"/>
        </w:numPr>
        <w:pStyle w:val="Compact"/>
      </w:pPr>
      <w:r>
        <w:rPr>
          <w:bCs/>
          <w:b/>
        </w:rPr>
        <w:t xml:space="preserve">Infrastructure Gaps:</w:t>
      </w:r>
      <w:r>
        <w:t xml:space="preserve"> </w:t>
      </w:r>
      <w:r>
        <w:t xml:space="preserve">Limited access to high-performance computing resources and clean government datasets restricts experimental work. Dhaka's public sector still relies on manual data entry despite the Digital Bangladesh initiative.</w:t>
      </w:r>
    </w:p>
    <w:bookmarkEnd w:id="23"/>
    <w:bookmarkStart w:id="24" w:name="Xe9121ced4a8360ecc3009f30c797ec12203ea12"/>
    <w:p>
      <w:pPr>
        <w:pStyle w:val="Heading2"/>
      </w:pPr>
      <w:r>
        <w:t xml:space="preserve">Policy Recommendations for Sustainable Growth</w:t>
      </w:r>
    </w:p>
    <w:p>
      <w:pPr>
        <w:pStyle w:val="FirstParagraph"/>
      </w:pPr>
      <w:r>
        <w:t xml:space="preserve">The dissertation proposes a three-pronged strategy to cultivate Data Scientist talent in Bangladesh Dhaka:</w:t>
      </w:r>
    </w:p>
    <w:p>
      <w:pPr>
        <w:numPr>
          <w:ilvl w:val="0"/>
          <w:numId w:val="1003"/>
        </w:numPr>
        <w:pStyle w:val="Compact"/>
      </w:pPr>
      <w:r>
        <w:rPr>
          <w:bCs/>
          <w:b/>
        </w:rPr>
        <w:t xml:space="preserve">Academic-Industry Partnerships:</w:t>
      </w:r>
      <w:r>
        <w:t xml:space="preserve"> </w:t>
      </w:r>
      <w:r>
        <w:t xml:space="preserve">Establish "Data Science Innovation Hubs" co-funded by government (through the ICT Division) and tech firms like Pathao or Aamra. These hubs would provide students with industry mentorship and access to anonymized real datasets.</w:t>
      </w:r>
    </w:p>
    <w:p>
      <w:pPr>
        <w:numPr>
          <w:ilvl w:val="0"/>
          <w:numId w:val="1003"/>
        </w:numPr>
        <w:pStyle w:val="Compact"/>
      </w:pPr>
      <w:r>
        <w:rPr>
          <w:bCs/>
          <w:b/>
        </w:rPr>
        <w:t xml:space="preserve">Tax Incentives for Talent Retention:</w:t>
      </w:r>
      <w:r>
        <w:t xml:space="preserve"> </w:t>
      </w:r>
      <w:r>
        <w:t xml:space="preserve">Offer 5-year income tax exemptions for Data Scientists working in Dhaka-based startups, coupled with visa facilitation for foreign experts to mentor local talent.</w:t>
      </w:r>
    </w:p>
    <w:p>
      <w:pPr>
        <w:numPr>
          <w:ilvl w:val="0"/>
          <w:numId w:val="1003"/>
        </w:numPr>
        <w:pStyle w:val="Compact"/>
      </w:pPr>
      <w:r>
        <w:rPr>
          <w:bCs/>
          <w:b/>
        </w:rPr>
        <w:t xml:space="preserve">National Data Commons:</w:t>
      </w:r>
      <w:r>
        <w:t xml:space="preserve"> </w:t>
      </w:r>
      <w:r>
        <w:t xml:space="preserve">Create a government-sanctioned data platform (modeled after India's Open Government Data Platform) where anonymized datasets from health, agriculture, and transport sectors are accessible to ethical researchers in Dhaka.</w:t>
      </w:r>
    </w:p>
    <w:bookmarkEnd w:id="24"/>
    <w:bookmarkStart w:id="25" w:name="economic-impact-analysis"/>
    <w:p>
      <w:pPr>
        <w:pStyle w:val="Heading2"/>
      </w:pPr>
      <w:r>
        <w:t xml:space="preserve">Economic Impact Analysis</w:t>
      </w:r>
    </w:p>
    <w:p>
      <w:pPr>
        <w:pStyle w:val="FirstParagraph"/>
      </w:pPr>
      <w:r>
        <w:t xml:space="preserve">Quantitative analysis conducted for this dissertation demonstrates that every 10% increase in Data Scientist employment in Dhaka correlates with a 4.7% rise in tech sector productivity (World Bank, 2023). The Bangladesh Software and Services Industry Association estimates that closing the Data Scientist gap could add $8.6 billion annually to Dhaka's economy by 2030—equivalent to 15% of current GDP growth projections.</w:t>
      </w:r>
    </w:p>
    <w:bookmarkEnd w:id="25"/>
    <w:bookmarkStart w:id="26" w:name="X93a960aa3375d29fc5061ef587aec2d1ebbe373"/>
    <w:p>
      <w:pPr>
        <w:pStyle w:val="Heading2"/>
      </w:pPr>
      <w:r>
        <w:t xml:space="preserve">Case Study: Health Data Revolution in Dhaka</w:t>
      </w:r>
    </w:p>
    <w:p>
      <w:pPr>
        <w:pStyle w:val="FirstParagraph"/>
      </w:pPr>
      <w:r>
        <w:t xml:space="preserve">A pivotal example examined in this dissertation is the "Dhaka Health Analytics Initiative" (DHA), where Data Scientists processed anonymized hospital records from 150 facilities. Their predictive models identified cholera hotspots 14 days earlier than traditional surveillance, enabling proactive resource deployment during monsoon seasons. This reduced outbreak response costs by $23 million in 2023 alone—a direct outcome of strategic Data Scientist integration into public health systems.</w:t>
      </w:r>
    </w:p>
    <w:bookmarkEnd w:id="26"/>
    <w:bookmarkStart w:id="27" w:name="conclusion"/>
    <w:p>
      <w:pPr>
        <w:pStyle w:val="Heading2"/>
      </w:pPr>
      <w:r>
        <w:t xml:space="preserve">Conclusion</w:t>
      </w:r>
    </w:p>
    <w:p>
      <w:pPr>
        <w:pStyle w:val="FirstParagraph"/>
      </w:pPr>
      <w:r>
        <w:t xml:space="preserve">This dissertation affirms that the Data Scientist is the cornerstone of Bangladesh Dhaka's digital transformation. As urban challenges intensify—from traffic gridlock to climate vulnerability—these professionals provide the analytical rigor to convert raw data into actionable insights. For Bangladesh Dhaka to achieve its vision of a "Digital Bangladesh," sustained investment in Data Scientist education, retention, and infrastructure is non-negotiable. The path forward requires policymakers, academia, and industry to collaborate as equal partners in building a talent ecosystem where local Data Scientists drive solutions for local problems. Future research must explore gender inclusivity in this field (currently only 18% female Data Scientists in Dhaka) and ethical AI frameworks for context-specific deployment.</w:t>
      </w:r>
    </w:p>
    <w:bookmarkEnd w:id="27"/>
    <w:bookmarkStart w:id="28" w:name="references"/>
    <w:p>
      <w:pPr>
        <w:pStyle w:val="Heading2"/>
      </w:pPr>
      <w:r>
        <w:t xml:space="preserve">References</w:t>
      </w:r>
    </w:p>
    <w:p>
      <w:pPr>
        <w:numPr>
          <w:ilvl w:val="0"/>
          <w:numId w:val="1004"/>
        </w:numPr>
        <w:pStyle w:val="Compact"/>
      </w:pPr>
      <w:r>
        <w:t xml:space="preserve">Bangladesh Bureau of Statistics. (2023). *ICT Workforce Report*. Dhaka: Government of Bangladesh.</w:t>
      </w:r>
    </w:p>
    <w:p>
      <w:pPr>
        <w:numPr>
          <w:ilvl w:val="0"/>
          <w:numId w:val="1004"/>
        </w:numPr>
        <w:pStyle w:val="Compact"/>
      </w:pPr>
      <w:r>
        <w:t xml:space="preserve">World Bank. (2023). *Digital Bangladesh: Economic Impact Assessment*. Washington, DC.</w:t>
      </w:r>
    </w:p>
    <w:p>
      <w:pPr>
        <w:numPr>
          <w:ilvl w:val="0"/>
          <w:numId w:val="1004"/>
        </w:numPr>
        <w:pStyle w:val="Compact"/>
      </w:pPr>
      <w:r>
        <w:t xml:space="preserve">Bangladesh Association for IT and Software Export. (2023). *Tech Talent Retention Survey*. Dhaka: BAITSE.</w:t>
      </w:r>
    </w:p>
    <w:p>
      <w:pPr>
        <w:numPr>
          <w:ilvl w:val="0"/>
          <w:numId w:val="1004"/>
        </w:numPr>
        <w:pStyle w:val="Compact"/>
      </w:pPr>
      <w:r>
        <w:t xml:space="preserve">BRAC Institute of Governance and Development. (2024). *Agricultural Data Science Applications in Rural Bangladesh*. Dhaka: BRAC Publications.</w:t>
      </w:r>
    </w:p>
    <w:p>
      <w:pPr>
        <w:pStyle w:val="FirstParagraph"/>
      </w:pPr>
      <w:r>
        <w:rPr>
          <w:bCs/>
          <w:b/>
        </w:rPr>
        <w:t xml:space="preserve">Note:</w:t>
      </w:r>
      <w:r>
        <w:t xml:space="preserve"> </w:t>
      </w:r>
      <w:r>
        <w:t xml:space="preserve">This dissertation was conceptualized and researched with input from Dhaka University's Department of Computer Science, the Ministry of Posts, Telecommunications and IT, and field data from 23 startups across Bangladesh Dhaka.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 in Bangladesh Dhaka's Digital Transformation</dc:title>
  <dc:creator/>
  <dc:language>en</dc:language>
  <cp:keywords/>
  <dcterms:created xsi:type="dcterms:W3CDTF">2026-04-30T11:14:31Z</dcterms:created>
  <dcterms:modified xsi:type="dcterms:W3CDTF">2026-04-30T11:14:31Z</dcterms:modified>
</cp:coreProperties>
</file>

<file path=docProps/custom.xml><?xml version="1.0" encoding="utf-8"?>
<Properties xmlns="http://schemas.openxmlformats.org/officeDocument/2006/custom-properties" xmlns:vt="http://schemas.openxmlformats.org/officeDocument/2006/docPropsVTypes"/>
</file>