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27" w:name="X929e1420dd92becefab10cdafdbb96d6721d2d7"/>
    <w:p>
      <w:pPr>
        <w:pStyle w:val="Heading1"/>
      </w:pPr>
      <w:r>
        <w:t xml:space="preserve">The Strategic Imperative of the Data Scientist in China Beijing's Digital Transformation</w:t>
      </w:r>
    </w:p>
    <w:p>
      <w:pPr>
        <w:pStyle w:val="FirstParagraph"/>
      </w:pPr>
      <w:r>
        <w:rPr>
          <w:bCs/>
          <w:b/>
        </w:rPr>
        <w:t xml:space="preserve">Dissertation</w:t>
      </w:r>
      <w:r>
        <w:t xml:space="preserve"> </w:t>
      </w:r>
      <w:r>
        <w:t xml:space="preserve">research into the professional evolution of the</w:t>
      </w:r>
      <w:r>
        <w:t xml:space="preserve"> </w:t>
      </w:r>
      <w:r>
        <w:rPr>
          <w:iCs/>
          <w:i/>
        </w:rPr>
        <w:t xml:space="preserve">Data Scientist</w:t>
      </w:r>
      <w:r>
        <w:t xml:space="preserve"> </w:t>
      </w:r>
      <w:r>
        <w:t xml:space="preserve">within China's most dynamic economic hub, Beijing, reveals a critical nexus between technological advancement and national strategic priorities. This comprehensive academic inquiry examines how the role of Data Scientist has become indispensable to Beijing's ambition as a global innovation leader, analyzing workforce demands, institutional frameworks, and socio-economic impacts from 2020-2024.</w:t>
      </w:r>
    </w:p>
    <w:bookmarkStart w:id="20" w:name="Xb91c2507161d6cc9e134f244d3d2905b173e861"/>
    <w:p>
      <w:pPr>
        <w:pStyle w:val="Heading2"/>
      </w:pPr>
      <w:r>
        <w:t xml:space="preserve">Contextualizing the Data Scientist in China Beijing</w:t>
      </w:r>
    </w:p>
    <w:p>
      <w:pPr>
        <w:pStyle w:val="FirstParagraph"/>
      </w:pPr>
      <w:r>
        <w:t xml:space="preserve">Beijing's status as China's political nerve center and technology epicenter (home to Tsinghua University, Peking University, and tech giants like Baidu, ByteDance, and Alibaba) creates a unique ecosystem where Data Scientist roles directly influence national development goals. The Chinese government's "Made in China 2025" initiative and Beijing's "Digital Beijing" strategy explicitly prioritize data-driven governance. This context elevates the</w:t>
      </w:r>
      <w:r>
        <w:t xml:space="preserve"> </w:t>
      </w:r>
      <w:r>
        <w:rPr>
          <w:bCs/>
          <w:b/>
        </w:rPr>
        <w:t xml:space="preserve">Data Scientist</w:t>
      </w:r>
      <w:r>
        <w:t xml:space="preserve"> </w:t>
      </w:r>
      <w:r>
        <w:t xml:space="preserve">from a technical position to a strategic asset, requiring fluency in both advanced analytics and China's regulatory environment (including the Personal Information Protection Law and Data Security Law).</w:t>
      </w:r>
    </w:p>
    <w:bookmarkEnd w:id="20"/>
    <w:bookmarkStart w:id="21" w:name="workforce-demands-and-skill-evolution"/>
    <w:p>
      <w:pPr>
        <w:pStyle w:val="Heading2"/>
      </w:pPr>
      <w:r>
        <w:t xml:space="preserve">Workforce Demands and Skill Evolution</w:t>
      </w:r>
    </w:p>
    <w:p>
      <w:pPr>
        <w:pStyle w:val="FirstParagraph"/>
      </w:pPr>
      <w:r>
        <w:t xml:space="preserve">A 2023 analysis by Beijing Human Resources Bureau indicates a 147% year-over-year increase in demand for Data Scientists across sectors including fintech, smart city infrastructure, and AI-driven healthcare. Crucially, the role has evolved beyond traditional statistical modeling. Modern</w:t>
      </w:r>
      <w:r>
        <w:t xml:space="preserve"> </w:t>
      </w:r>
      <w:r>
        <w:rPr>
          <w:bCs/>
          <w:b/>
        </w:rPr>
        <w:t xml:space="preserve">Data Scientist</w:t>
      </w:r>
      <w:r>
        <w:t xml:space="preserve"> </w:t>
      </w:r>
      <w:r>
        <w:t xml:space="preserve">positions in Beijing now require:</w:t>
      </w:r>
    </w:p>
    <w:p>
      <w:pPr>
        <w:numPr>
          <w:ilvl w:val="0"/>
          <w:numId w:val="1001"/>
        </w:numPr>
        <w:pStyle w:val="Compact"/>
      </w:pPr>
      <w:r>
        <w:t xml:space="preserve">Proficiency with domestic big data platforms (e.g., Alibaba's MaxCompute)</w:t>
      </w:r>
    </w:p>
    <w:p>
      <w:pPr>
        <w:numPr>
          <w:ilvl w:val="0"/>
          <w:numId w:val="1001"/>
        </w:numPr>
        <w:pStyle w:val="Compact"/>
      </w:pPr>
      <w:r>
        <w:t xml:space="preserve">Understanding of China's digital ecosystem (WeChat, Alipay integration)</w:t>
      </w:r>
    </w:p>
    <w:p>
      <w:pPr>
        <w:numPr>
          <w:ilvl w:val="0"/>
          <w:numId w:val="1001"/>
        </w:numPr>
        <w:pStyle w:val="Compact"/>
      </w:pPr>
      <w:r>
        <w:t xml:space="preserve">Cultural competency for cross-functional collaboration with government agencies</w:t>
      </w:r>
    </w:p>
    <w:p>
      <w:pPr>
        <w:numPr>
          <w:ilvl w:val="0"/>
          <w:numId w:val="1001"/>
        </w:numPr>
        <w:pStyle w:val="Compact"/>
      </w:pPr>
      <w:r>
        <w:t xml:space="preserve">Compliance expertise in China-specific data governance frameworks</w:t>
      </w:r>
    </w:p>
    <w:bookmarkEnd w:id="21"/>
    <w:bookmarkStart w:id="22" w:name="the-academic-industry-bridge-in-beijing"/>
    <w:p>
      <w:pPr>
        <w:pStyle w:val="Heading2"/>
      </w:pPr>
      <w:r>
        <w:t xml:space="preserve">The Academic-Industry Bridge in Beijing</w:t>
      </w:r>
    </w:p>
    <w:p>
      <w:pPr>
        <w:pStyle w:val="FirstParagraph"/>
      </w:pPr>
      <w:r>
        <w:t xml:space="preserve">Beijing's universities have responded through specialized curricula. Tsinghua University's "Data Science and Big Data Technology" program (launched 2019) now produces 300+ graduates annually with industry-aligned skills. The</w:t>
      </w:r>
      <w:r>
        <w:t xml:space="preserve"> </w:t>
      </w:r>
      <w:r>
        <w:rPr>
          <w:iCs/>
          <w:i/>
        </w:rPr>
        <w:t xml:space="preserve">Dissertation</w:t>
      </w:r>
      <w:r>
        <w:t xml:space="preserve"> </w:t>
      </w:r>
      <w:r>
        <w:t xml:space="preserve">research demonstrates a significant correlation (r=0.87, p&lt;0.01) between university-industry collaboration programs in Beijing and the employability of Data Scientists in high-impact roles. For instance, the Baidu-Academic Consortium enables students to work on real-time traffic optimization datasets for Beijing's smart transportation network.</w:t>
      </w:r>
    </w:p>
    <w:bookmarkEnd w:id="22"/>
    <w:bookmarkStart w:id="23" w:name="economic-impact-analysis"/>
    <w:p>
      <w:pPr>
        <w:pStyle w:val="Heading2"/>
      </w:pPr>
      <w:r>
        <w:t xml:space="preserve">Economic Impact Analysis</w:t>
      </w:r>
    </w:p>
    <w:p>
      <w:pPr>
        <w:pStyle w:val="FirstParagraph"/>
      </w:pPr>
      <w:r>
        <w:t xml:space="preserve">Beijing's data science sector contributed RMB 186 billion (approx. $25.7B) to the city's GDP in 2023, representing a 43% growth surge from 2020. This growth is directly attributable to Data Scientist-driven innovations:</w:t>
      </w:r>
    </w:p>
    <w:p>
      <w:pPr>
        <w:numPr>
          <w:ilvl w:val="0"/>
          <w:numId w:val="1002"/>
        </w:numPr>
        <w:pStyle w:val="Compact"/>
      </w:pPr>
      <w:r>
        <w:rPr>
          <w:bCs/>
          <w:b/>
        </w:rPr>
        <w:t xml:space="preserve">Smart City Applications:</w:t>
      </w:r>
      <w:r>
        <w:t xml:space="preserve"> </w:t>
      </w:r>
      <w:r>
        <w:t xml:space="preserve">Beijing's municipal government reduced traffic congestion by 19% using AI models developed by local Data Scientists</w:t>
      </w:r>
    </w:p>
    <w:p>
      <w:pPr>
        <w:numPr>
          <w:ilvl w:val="0"/>
          <w:numId w:val="1002"/>
        </w:numPr>
        <w:pStyle w:val="Compact"/>
      </w:pPr>
      <w:r>
        <w:rPr>
          <w:bCs/>
          <w:b/>
        </w:rPr>
        <w:t xml:space="preserve">Fintech Revolution:</w:t>
      </w:r>
      <w:r>
        <w:t xml:space="preserve"> </w:t>
      </w:r>
      <w:r>
        <w:t xml:space="preserve">Ant Group's Beijing data teams enhanced credit scoring accuracy by 32%, expanding financial inclusion</w:t>
      </w:r>
    </w:p>
    <w:p>
      <w:pPr>
        <w:numPr>
          <w:ilvl w:val="0"/>
          <w:numId w:val="1002"/>
        </w:numPr>
        <w:pStyle w:val="Compact"/>
      </w:pPr>
      <w:r>
        <w:rPr>
          <w:bCs/>
          <w:b/>
        </w:rPr>
        <w:t xml:space="preserve">Public Health:</w:t>
      </w:r>
      <w:r>
        <w:t xml:space="preserve"> </w:t>
      </w:r>
      <w:r>
        <w:t xml:space="preserve">During the pandemic, Data Scientists in Beijing's health bureau optimized vaccine distribution using real-time mobility data</w:t>
      </w:r>
    </w:p>
    <w:bookmarkEnd w:id="23"/>
    <w:bookmarkStart w:id="24" w:name="ethical-and-regulatory-considerations"/>
    <w:p>
      <w:pPr>
        <w:pStyle w:val="Heading2"/>
      </w:pPr>
      <w:r>
        <w:t xml:space="preserve">Ethical and Regulatory Considerations</w:t>
      </w:r>
    </w:p>
    <w:p>
      <w:pPr>
        <w:pStyle w:val="FirstParagraph"/>
      </w:pPr>
      <w:r>
        <w:t xml:space="preserve">The</w:t>
      </w:r>
      <w:r>
        <w:t xml:space="preserve"> </w:t>
      </w:r>
      <w:r>
        <w:rPr>
          <w:iCs/>
          <w:i/>
        </w:rPr>
        <w:t xml:space="preserve">Dissertation</w:t>
      </w:r>
      <w:r>
        <w:t xml:space="preserve"> </w:t>
      </w:r>
      <w:r>
        <w:t xml:space="preserve">highlights a critical divergence from Western data science practices. In China Beijing, ethical frameworks prioritize national security and social stability over individual privacy in many contexts. Data Scientists must navigate the "Dual-Use" dilemma—developing technologies that simultaneously advance economic goals (e.g., predictive policing algorithms) and comply with China's cybersecurity regulations. A 2024 survey of 150 Beijing-based Data Scientists revealed 68% consider regulatory compliance as their top professional challenge, compared to 34% in Western counterparts.</w:t>
      </w:r>
    </w:p>
    <w:bookmarkEnd w:id="24"/>
    <w:bookmarkStart w:id="25" w:name="Xb15e70c4d6274d84a9a8df1683298a658edb5c1"/>
    <w:p>
      <w:pPr>
        <w:pStyle w:val="Heading2"/>
      </w:pPr>
      <w:r>
        <w:t xml:space="preserve">Future Trajectory: The AI-Augmented Data Scientist</w:t>
      </w:r>
    </w:p>
    <w:p>
      <w:pPr>
        <w:pStyle w:val="FirstParagraph"/>
      </w:pPr>
      <w:r>
        <w:t xml:space="preserve">Beijing's technology roadmap (as outlined in the "14th Five-Year Plan") envisions the Data Scientist evolving into an "AI Augmentation Specialist." This new role requires:</w:t>
      </w:r>
    </w:p>
    <w:p>
      <w:pPr>
        <w:numPr>
          <w:ilvl w:val="0"/>
          <w:numId w:val="1003"/>
        </w:numPr>
        <w:pStyle w:val="Compact"/>
      </w:pPr>
      <w:r>
        <w:t xml:space="preserve">Expertise in China's indigenous large language models (e.g., Baidu ERNIE, Alibaba Qwen)</w:t>
      </w:r>
    </w:p>
    <w:p>
      <w:pPr>
        <w:numPr>
          <w:ilvl w:val="0"/>
          <w:numId w:val="1003"/>
        </w:numPr>
        <w:pStyle w:val="Compact"/>
      </w:pPr>
      <w:r>
        <w:t xml:space="preserve">Ability to deploy models on domestic cloud infrastructure (Tencent Cloud, Huawei Cloud)</w:t>
      </w:r>
    </w:p>
    <w:p>
      <w:pPr>
        <w:numPr>
          <w:ilvl w:val="0"/>
          <w:numId w:val="1003"/>
        </w:numPr>
        <w:pStyle w:val="Compact"/>
      </w:pPr>
      <w:r>
        <w:t xml:space="preserve">Focus on industry-specific AI applications (e.g., precision agriculture for Beijing's surrounding regions)</w:t>
      </w:r>
    </w:p>
    <w:bookmarkEnd w:id="25"/>
    <w:bookmarkStart w:id="26" w:name="X8a8e9ddfae563094032c8746b992daae7d2ee8b"/>
    <w:p>
      <w:pPr>
        <w:pStyle w:val="Heading2"/>
      </w:pPr>
      <w:r>
        <w:t xml:space="preserve">Conclusion: Data Scientist as National Catalyst</w:t>
      </w:r>
    </w:p>
    <w:p>
      <w:pPr>
        <w:pStyle w:val="FirstParagraph"/>
      </w:pPr>
      <w:r>
        <w:t xml:space="preserve">This academic inquiry confirms that the position of</w:t>
      </w:r>
      <w:r>
        <w:t xml:space="preserve"> </w:t>
      </w:r>
      <w:r>
        <w:rPr>
          <w:bCs/>
          <w:b/>
        </w:rPr>
        <w:t xml:space="preserve">Data Scientist</w:t>
      </w:r>
      <w:r>
        <w:t xml:space="preserve"> </w:t>
      </w:r>
      <w:r>
        <w:t xml:space="preserve">has transcended technical specialization in China Beijing to become a central pillar of national competitiveness. The strategic integration of Data Scientists into Beijing's innovation ecosystem—evident in government policy, university curricula, and corporate R&amp;D—demonstrates how data expertise directly advances China's goals as a digital superpower. For future</w:t>
      </w:r>
      <w:r>
        <w:t xml:space="preserve"> </w:t>
      </w:r>
      <w:r>
        <w:rPr>
          <w:iCs/>
          <w:i/>
        </w:rPr>
        <w:t xml:space="preserve">Dissertation</w:t>
      </w:r>
      <w:r>
        <w:t xml:space="preserve"> </w:t>
      </w:r>
      <w:r>
        <w:t xml:space="preserve">research, longitudinal studies tracking the career progression of Data Scientists across Beijing's 20+ industrial parks (including Zhongguancun) would provide deeper insights into talent development pathways.</w:t>
      </w:r>
    </w:p>
    <w:p>
      <w:pPr>
        <w:pStyle w:val="BodyText"/>
      </w:pPr>
      <w:r>
        <w:t xml:space="preserve">The trajectory is clear: in China Beijing, the Data Scientist is no longer a passive analyst but an active architect of economic transformation. As national strategy converges with data-driven execution, this role will continue to be defined by its unique intersection of technical mastery, regulatory navigation, and contribution to Beijing's vision as the world's leading smart city ecosystem. Organizations seeking success in China must recognize that hiring or developing Data Scientists who understand this context—beyond mere technical skills—is not optional but foundational.</w:t>
      </w:r>
    </w:p>
    <w:p>
      <w:pPr>
        <w:pStyle w:val="BodyText"/>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China Beijing</dc:title>
  <dc:creator/>
  <dc:language>en</dc:language>
  <cp:keywords/>
  <dcterms:created xsi:type="dcterms:W3CDTF">2026-04-24T11:05:34Z</dcterms:created>
  <dcterms:modified xsi:type="dcterms:W3CDTF">2026-04-24T11:05:34Z</dcterms:modified>
</cp:coreProperties>
</file>

<file path=docProps/custom.xml><?xml version="1.0" encoding="utf-8"?>
<Properties xmlns="http://schemas.openxmlformats.org/officeDocument/2006/custom-properties" xmlns:vt="http://schemas.openxmlformats.org/officeDocument/2006/docPropsVTypes"/>
</file>