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France</w:t>
      </w:r>
      <w:r>
        <w:t xml:space="preserve"> </w:t>
      </w:r>
      <w:r>
        <w:t xml:space="preserve">Paris</w:t>
      </w:r>
    </w:p>
    <w:bookmarkStart w:id="26" w:name="X0a5f40ca29b2689e687b3ce260d271e80ae8b13"/>
    <w:p>
      <w:pPr>
        <w:pStyle w:val="Heading1"/>
      </w:pPr>
      <w:r>
        <w:t xml:space="preserve">The Evolving Role of the Data Scientist: A Dissertation Analysis of the France Paris Landscape</w:t>
      </w:r>
    </w:p>
    <w:p>
      <w:pPr>
        <w:pStyle w:val="FirstParagraph"/>
      </w:pPr>
      <w:r>
        <w:t xml:space="preserve">This dissertation examines the critical role of the Data Scientist within France's rapidly advancing digital ecosystem, with specific focus on Paris as Europe's burgeoning tech capital. As data-driven decision-making becomes foundational to modern business and governance, this analysis explores how Parisian institutions, industries, and academic frameworks are shaping the profession while addressing unique regional challenges and opportunities. The significance of this dissertation lies in its localized examination of a global phenomenon—revealing how France Paris has cultivated a distinct trajectory for Data Scientist development amid European competition.</w:t>
      </w:r>
    </w:p>
    <w:bookmarkStart w:id="20" w:name="X9792b06d4294fcffdb372ef6b77fa2e2ef751ee"/>
    <w:p>
      <w:pPr>
        <w:pStyle w:val="Heading2"/>
      </w:pPr>
      <w:r>
        <w:t xml:space="preserve">Emergence of Data Science in France Paris: A Strategic Imperative</w:t>
      </w:r>
    </w:p>
    <w:p>
      <w:pPr>
        <w:pStyle w:val="FirstParagraph"/>
      </w:pPr>
      <w:r>
        <w:t xml:space="preserve">France's national strategy to become an AI leader, articulated through initiatives like "France IA" and the 2018 National AI Strategy, has positioned Paris as a magnet for data science talent. Unlike Silicon Valley's organic growth, France Paris has pursued a coordinated approach where government investment (€1.5 billion in AI by 2025), academic partnerships, and corporate innovation hubs converge. This dissertation argues that the Data Scientist role in France Paris transcends technical execution; it embodies a bridge between European regulatory frameworks and technological innovation. At institutions like École Polytechnique's Data Science Institute or Sorbonne University's AI Lab, curricula explicitly integrate GDPR compliance with machine learning—a distinction absent in many global counterparts. This structural integration defines the professional identity of the Data Scientist within France Paris.</w:t>
      </w:r>
    </w:p>
    <w:bookmarkEnd w:id="20"/>
    <w:bookmarkStart w:id="21" w:name="X588913c9b42ce20c68ee8083a359b2ad4f20bd5"/>
    <w:p>
      <w:pPr>
        <w:pStyle w:val="Heading2"/>
      </w:pPr>
      <w:r>
        <w:t xml:space="preserve">Industry Adoption: From Finance to Healthcare</w:t>
      </w:r>
    </w:p>
    <w:p>
      <w:pPr>
        <w:pStyle w:val="FirstParagraph"/>
      </w:pPr>
      <w:r>
        <w:t xml:space="preserve">Parisian enterprises exemplify how Data Scientists drive sector-specific transformation. In finance, firms like BNP Paribas deploy Data Scientists to develop AI-powered fraud detection systems compliant with European data laws, while healthcare giants (e.g., Sanofi) leverage them for drug discovery using anonymized patient datasets. This dissertation notes a critical nuance: unlike the US model emphasizing raw technical skills, France Paris prioritizes "ethical data science" as core competency. A 2023 PwC survey revealed 87% of Paris-based companies require Data Scientists to undergo GDPR certification—a practice rare in other tech hubs. The result is a profession that balances algorithmic precision with societal responsibility, making the Data Scientist indispensable not just for profits but for navigating France's strict data governance environment.</w:t>
      </w:r>
    </w:p>
    <w:bookmarkEnd w:id="21"/>
    <w:bookmarkStart w:id="22" w:name="challenges-unique-to-france-paris"/>
    <w:p>
      <w:pPr>
        <w:pStyle w:val="Heading2"/>
      </w:pPr>
      <w:r>
        <w:t xml:space="preserve">Challenges Unique to France Paris</w:t>
      </w:r>
    </w:p>
    <w:p>
      <w:pPr>
        <w:pStyle w:val="FirstParagraph"/>
      </w:pPr>
      <w:r>
        <w:t xml:space="preserve">Despite momentum, this dissertation identifies structural hurdles. First, the talent pipeline lags demand: while Paris hosts 30+ AI-specialized master's programs (e.g., at Sciences Po and HEC), only 15% of graduates remain in the city long-term due to higher salaries offered by London or Berlin. Second, cultural friction persists between Data Scientists and traditional French business units; a 2024 INSEAD study cited "communication gaps" as the top obstacle to AI adoption in Parisian SMEs. Third, regulatory complexity creates operational constraints: GDPR's "right to explanation" necessitates Data Scientists developing interpretable models—adding 30% to project timelines versus less regulated markets. These challenges underscore why this dissertation emphasizes that succeeding as a Data Scientist in France Paris requires not just technical acumen but deep cultural fluency.</w:t>
      </w:r>
    </w:p>
    <w:bookmarkEnd w:id="22"/>
    <w:bookmarkStart w:id="23" w:name="paris-the-european-data-science-nexus"/>
    <w:p>
      <w:pPr>
        <w:pStyle w:val="Heading2"/>
      </w:pPr>
      <w:r>
        <w:t xml:space="preserve">Paris: The European Data Science Nexus</w:t>
      </w:r>
    </w:p>
    <w:p>
      <w:pPr>
        <w:pStyle w:val="FirstParagraph"/>
      </w:pPr>
      <w:r>
        <w:t xml:space="preserve">Paris's strategic advantages position it as Europe's data science crossroads. Station F, the world’s largest startup campus in Paris, houses 1,500+ tech firms where Data Scientists co-create with engineers and policymakers. Initiatives like Paris-Saclay University’s AI Campus foster public-private R&amp;D—such as the 2023 collaboration between Inria (France's computer science institute) and Air France on sustainable aviation analytics. This dissertation highlights how France Paris leverages its EU membership to shape global standards: Data Scientists here actively contribute to drafting European AI regulations, ensuring that "European values" inform algorithmic design. The city’s density enables rapid iteration; a Parisian Data Scientist can collaborate with regulators (CNIL), academics, and startups in a single day—accelerating innovation cycles unattainable elsewhere.</w:t>
      </w:r>
    </w:p>
    <w:bookmarkEnd w:id="23"/>
    <w:bookmarkStart w:id="24" w:name="future-trajectory-beyond-the-hype"/>
    <w:p>
      <w:pPr>
        <w:pStyle w:val="Heading2"/>
      </w:pPr>
      <w:r>
        <w:t xml:space="preserve">Future Trajectory: Beyond the Hype</w:t>
      </w:r>
    </w:p>
    <w:p>
      <w:pPr>
        <w:pStyle w:val="FirstParagraph"/>
      </w:pPr>
      <w:r>
        <w:t xml:space="preserve">Looking ahead, this dissertation projects three transformative shifts for the Data Scientist in France Paris. First, specialization will deepen: expect growth in "green data science" (e.g., optimizing energy grids) and "health data science" as France Paris pushes its national health strategy. Second, AI ethics will move from compliance to competitive advantage—Data Scientists designing bias-mitigation tools will become premium talent. Third, decentralization may reshape the ecosystem: as Parisian costs rise, satellite hubs in Lyon and Bordeaux could absorb some Data Scientist roles without fragmenting the regional network. Crucially, France’s 2030 digital plan explicitly targets "50% more certified Data Scientists" in Paris—indicating state commitment to closing the talent gap.</w:t>
      </w:r>
    </w:p>
    <w:bookmarkEnd w:id="24"/>
    <w:bookmarkStart w:id="25" w:name="X918e7199006dda571f7f279b979976d84368804"/>
    <w:p>
      <w:pPr>
        <w:pStyle w:val="Heading2"/>
      </w:pPr>
      <w:r>
        <w:t xml:space="preserve">Conclusion: The Defining Role of the Data Scientist</w:t>
      </w:r>
    </w:p>
    <w:p>
      <w:pPr>
        <w:pStyle w:val="FirstParagraph"/>
      </w:pPr>
      <w:r>
        <w:t xml:space="preserve">This dissertation affirms that the Data Scientist’s evolution in France Paris is a microcosm of Europe’s broader digital sovereignty journey. Unlike other global hubs, Parisian Data Scientists operate within a unique triad: rigorous regulation (GDPR), institutional support (France 2030), and cultural emphasis on ethics. They are not merely analysts but societal architects—shaping how data serves both commercial interests and public good in the European context. For France to realize its ambition as a "data superpower," investing in Data Scientist training, retention, and ethical frameworks must remain central. As Parisian innovators continue turning raw data into actionable insight, this dissertation concludes that the profession’s success will determine whether France Paris becomes Europe’s definitive model for human-centric AI—or merely another tech outpost. The future belongs not just to those who understand algorithms, but to Data Scientists who master the nuances of France Paris: where every dataset carries a story, and every model must reflect its values.</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France Paris</dc:title>
  <dc:creator/>
  <dc:language>en</dc:language>
  <cp:keywords/>
  <dcterms:created xsi:type="dcterms:W3CDTF">2026-07-13T14:20:23Z</dcterms:created>
  <dcterms:modified xsi:type="dcterms:W3CDTF">2026-07-13T14:20:23Z</dcterms:modified>
</cp:coreProperties>
</file>

<file path=docProps/custom.xml><?xml version="1.0" encoding="utf-8"?>
<Properties xmlns="http://schemas.openxmlformats.org/officeDocument/2006/custom-properties" xmlns:vt="http://schemas.openxmlformats.org/officeDocument/2006/docPropsVTypes"/>
</file>