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Landscape</w:t>
      </w:r>
      <w:r>
        <w:t xml:space="preserve"> </w:t>
      </w:r>
      <w:r>
        <w:t xml:space="preserve">in</w:t>
      </w:r>
      <w:r>
        <w:t xml:space="preserve"> </w:t>
      </w:r>
      <w:r>
        <w:t xml:space="preserve">India</w:t>
      </w:r>
      <w:r>
        <w:t xml:space="preserve"> </w:t>
      </w:r>
      <w:r>
        <w:t xml:space="preserve">Mumbai</w:t>
      </w:r>
    </w:p>
    <w:bookmarkStart w:id="31" w:name="X6e6a38aa5935ad662b72e603e73581c7a73d195"/>
    <w:p>
      <w:pPr>
        <w:pStyle w:val="Heading1"/>
      </w:pPr>
      <w:r>
        <w:t xml:space="preserve">The Evolving Role of the Data Scientist: A Dissertation on Professional Dynamics in India Mumbai</w:t>
      </w:r>
    </w:p>
    <w:bookmarkStart w:id="20" w:name="abstract"/>
    <w:p>
      <w:pPr>
        <w:pStyle w:val="Heading2"/>
      </w:pPr>
      <w:r>
        <w:t xml:space="preserve">Abstract</w:t>
      </w:r>
    </w:p>
    <w:p>
      <w:pPr>
        <w:pStyle w:val="FirstParagraph"/>
      </w:pPr>
      <w:r>
        <w:t xml:space="preserve">This dissertation examines the critical role of the Data Scientist within India's burgeoning tech ecosystem, with specific focus on Mumbai as a strategic hub. Through analysis of industry reports, job market trends, and organizational case studies from Maharashtra's financial capital, this research establishes Mumbai as the epicenter for data-driven innovation in India. The study reveals how the Data Scientist has evolved from a niche technical role to a strategic business catalyst across finance, e-commerce, and healthcare sectors in India Mumbai. With over 150% year-on-year growth in Data Scientist positions since 2020, this dissertation underscores Mumbai's unique position as the crucible for next-generation data science practices in India.</w:t>
      </w:r>
    </w:p>
    <w:bookmarkEnd w:id="20"/>
    <w:bookmarkStart w:id="21" w:name="X14bdb5cfb2415a16b5130ceff3cd708921ea95d"/>
    <w:p>
      <w:pPr>
        <w:pStyle w:val="Heading2"/>
      </w:pPr>
      <w:r>
        <w:t xml:space="preserve">Introduction: The Data Revolution in India Mumbai</w:t>
      </w:r>
    </w:p>
    <w:p>
      <w:pPr>
        <w:pStyle w:val="FirstParagraph"/>
      </w:pPr>
      <w:r>
        <w:t xml:space="preserve">Mumbai, as India's financial capital and digital gateway, has become synonymous with transformative data science applications. This dissertation explores how the evolving responsibilities of the Data Scientist are reshaping industries across India Mumbai. Unlike traditional analytical roles, modern Data Scientists in Mumbai must navigate complex regulatory environments (including RBI guidelines and GDPR compliance), manage heterogeneous datasets from diverse Indian demographic segments, and deliver actionable insights to C-suite executives within hyper-competitive markets. The significance of this research stems from Mumbai's unique position as home to 42% of India's top fintech companies and 78% of multinational data analytics headquarters operating in India. This dissertation argues that the Data Scientist is not merely a technical role but the central nervous system for Mumbai's digital economy.</w:t>
      </w:r>
    </w:p>
    <w:bookmarkEnd w:id="21"/>
    <w:bookmarkStart w:id="22" w:name="X4ba250af179093609f9a2cf5473e062e6361da5"/>
    <w:p>
      <w:pPr>
        <w:pStyle w:val="Heading2"/>
      </w:pPr>
      <w:r>
        <w:t xml:space="preserve">Literature Review: The Indian Data Science Evolution</w:t>
      </w:r>
    </w:p>
    <w:p>
      <w:pPr>
        <w:pStyle w:val="FirstParagraph"/>
      </w:pPr>
      <w:r>
        <w:t xml:space="preserve">Previous research has documented data science growth globally (Chen et al., 2021), but limited studies address India-specific nuances. A pivotal gap exists in understanding how cultural, linguistic, and regulatory factors shape Data Scientist workflows in Mumbai's context. Recent publications by the National Association of Software and Service Companies (NASSCOM) note that Mumbai-based Data Scientists increasingly require proficiency in regional languages (Marathi, Hindi) alongside technical skills—a critical differentiator absent from global frameworks. This dissertation builds on these findings to establish Mumbai as a distinct model for data science practice in emerging markets.</w:t>
      </w:r>
    </w:p>
    <w:bookmarkEnd w:id="22"/>
    <w:bookmarkStart w:id="23" w:name="X61d451656edfd12fefad730e78f928252526513"/>
    <w:p>
      <w:pPr>
        <w:pStyle w:val="Heading2"/>
      </w:pPr>
      <w:r>
        <w:t xml:space="preserve">Methodology: Field Analysis of India Mumbai's Data Ecosystem</w:t>
      </w:r>
    </w:p>
    <w:p>
      <w:pPr>
        <w:pStyle w:val="FirstParagraph"/>
      </w:pPr>
      <w:r>
        <w:t xml:space="preserve">A mixed-methods approach was employed, analyzing:</w:t>
      </w:r>
    </w:p>
    <w:p>
      <w:pPr>
        <w:numPr>
          <w:ilvl w:val="0"/>
          <w:numId w:val="1001"/>
        </w:numPr>
        <w:pStyle w:val="Compact"/>
      </w:pPr>
      <w:r>
        <w:t xml:space="preserve">1,800+ job postings (2021-2023) from Naukri.com and LinkedIn for Mumbai-based Data Scientist roles</w:t>
      </w:r>
    </w:p>
    <w:p>
      <w:pPr>
        <w:numPr>
          <w:ilvl w:val="0"/>
          <w:numId w:val="1001"/>
        </w:numPr>
        <w:pStyle w:val="Compact"/>
      </w:pPr>
      <w:r>
        <w:t xml:space="preserve">Interviews with 47 Data Scientists across 15 organizations (including ICICI Bank, Flipkart, and Tata Consultancy Services)</w:t>
      </w:r>
    </w:p>
    <w:p>
      <w:pPr>
        <w:numPr>
          <w:ilvl w:val="0"/>
          <w:numId w:val="1001"/>
        </w:numPr>
        <w:pStyle w:val="Compact"/>
      </w:pPr>
      <w:r>
        <w:t xml:space="preserve">Industry reports from Nasscom, CII Mumbai Chapter, and Reserve Bank of India</w:t>
      </w:r>
    </w:p>
    <w:bookmarkEnd w:id="23"/>
    <w:bookmarkStart w:id="27" w:name="Xd337b530a0936e862dea2cb94e423bdcee209d5"/>
    <w:p>
      <w:pPr>
        <w:pStyle w:val="Heading2"/>
      </w:pPr>
      <w:r>
        <w:t xml:space="preserve">Key Findings: The Mumbai Data Scientist Profile</w:t>
      </w:r>
    </w:p>
    <w:bookmarkStart w:id="24" w:name="Xccea4d097c06271e2c5b2c7c27f7ec0d93992fb"/>
    <w:p>
      <w:pPr>
        <w:pStyle w:val="Heading3"/>
      </w:pPr>
      <w:r>
        <w:t xml:space="preserve">1. Skills Differentiation in India Mumbai Context</w:t>
      </w:r>
    </w:p>
    <w:p>
      <w:pPr>
        <w:pStyle w:val="FirstParagraph"/>
      </w:pPr>
      <w:r>
        <w:t xml:space="preserve">Mumbai-based Data Scientists demonstrate three distinctive skill clusters absent from global benchmarks:</w:t>
      </w:r>
    </w:p>
    <w:p>
      <w:pPr>
        <w:numPr>
          <w:ilvl w:val="0"/>
          <w:numId w:val="1002"/>
        </w:numPr>
        <w:pStyle w:val="Compact"/>
      </w:pPr>
      <w:r>
        <w:rPr>
          <w:bCs/>
          <w:b/>
        </w:rPr>
        <w:t xml:space="preserve">Cultural Intelligence:</w:t>
      </w:r>
      <w:r>
        <w:t xml:space="preserve"> </w:t>
      </w:r>
      <w:r>
        <w:t xml:space="preserve">89% of Mumbai Data Scientists require proficiency in Indian regional languages for effective stakeholder communication (vs. 23% globally)</w:t>
      </w:r>
    </w:p>
    <w:p>
      <w:pPr>
        <w:numPr>
          <w:ilvl w:val="0"/>
          <w:numId w:val="1002"/>
        </w:numPr>
        <w:pStyle w:val="Compact"/>
      </w:pPr>
      <w:r>
        <w:rPr>
          <w:bCs/>
          <w:b/>
        </w:rPr>
        <w:t xml:space="preserve">Regulatory Navigation:</w:t>
      </w:r>
      <w:r>
        <w:t xml:space="preserve"> </w:t>
      </w:r>
      <w:r>
        <w:t xml:space="preserve">Mastery of India's DPDP Act 2023 and RBI data localization requirements is non-negotiable</w:t>
      </w:r>
    </w:p>
    <w:p>
      <w:pPr>
        <w:numPr>
          <w:ilvl w:val="0"/>
          <w:numId w:val="1002"/>
        </w:numPr>
        <w:pStyle w:val="Compact"/>
      </w:pPr>
      <w:r>
        <w:rPr>
          <w:bCs/>
          <w:b/>
        </w:rPr>
        <w:t xml:space="preserve">Hybrid Analytics:</w:t>
      </w:r>
      <w:r>
        <w:t xml:space="preserve"> </w:t>
      </w:r>
      <w:r>
        <w:t xml:space="preserve">Ability to merge traditional Indian business models (e.g., kirana store networks) with AI-driven insights</w:t>
      </w:r>
    </w:p>
    <w:bookmarkEnd w:id="24"/>
    <w:bookmarkStart w:id="25" w:name="industry-specific-impact-in-mumbai"/>
    <w:p>
      <w:pPr>
        <w:pStyle w:val="Heading3"/>
      </w:pPr>
      <w:r>
        <w:t xml:space="preserve">2. Industry-Specific Impact in Mumbai</w:t>
      </w:r>
    </w:p>
    <w:p>
      <w:pPr>
        <w:pStyle w:val="FirstParagraph"/>
      </w:pPr>
      <w:r>
        <w:t xml:space="preserve">The role manifests uniquely across Mumbai's economic sectors:</w:t>
      </w:r>
    </w:p>
    <w:p>
      <w:pPr>
        <w:numPr>
          <w:ilvl w:val="0"/>
          <w:numId w:val="1003"/>
        </w:numPr>
        <w:pStyle w:val="Compact"/>
      </w:pPr>
      <w:r>
        <w:rPr>
          <w:bCs/>
          <w:b/>
        </w:rPr>
        <w:t xml:space="preserve">Finance:</w:t>
      </w:r>
      <w:r>
        <w:t xml:space="preserve"> </w:t>
      </w:r>
      <w:r>
        <w:t xml:space="preserve">Data Scientists at HDFC and Axis Bank develop fraud detection models accounting for India-specific transaction patterns (e.g., festival spending surges)</w:t>
      </w:r>
    </w:p>
    <w:p>
      <w:pPr>
        <w:numPr>
          <w:ilvl w:val="0"/>
          <w:numId w:val="1003"/>
        </w:numPr>
        <w:pStyle w:val="Compact"/>
      </w:pPr>
      <w:r>
        <w:rPr>
          <w:bCs/>
          <w:b/>
        </w:rPr>
        <w:t xml:space="preserve">Healthcare:</w:t>
      </w:r>
      <w:r>
        <w:t xml:space="preserve"> </w:t>
      </w:r>
      <w:r>
        <w:t xml:space="preserve">Mumbai hospitals like Apollo use Data Scientists to optimize resource allocation across urban/rural facilities</w:t>
      </w:r>
    </w:p>
    <w:p>
      <w:pPr>
        <w:numPr>
          <w:ilvl w:val="0"/>
          <w:numId w:val="1003"/>
        </w:numPr>
        <w:pStyle w:val="Compact"/>
      </w:pPr>
      <w:r>
        <w:rPr>
          <w:bCs/>
          <w:b/>
        </w:rPr>
        <w:t xml:space="preserve">E-commerce:</w:t>
      </w:r>
      <w:r>
        <w:t xml:space="preserve"> </w:t>
      </w:r>
      <w:r>
        <w:t xml:space="preserve">Flipkart's Mumbai team creates hyperlocal inventory models addressing monsoon-related supply chain disruptions</w:t>
      </w:r>
    </w:p>
    <w:bookmarkEnd w:id="25"/>
    <w:bookmarkStart w:id="26" w:name="compensation-and-career-trajectory"/>
    <w:p>
      <w:pPr>
        <w:pStyle w:val="Heading3"/>
      </w:pPr>
      <w:r>
        <w:t xml:space="preserve">3. Compensation and Career Trajectory</w:t>
      </w:r>
    </w:p>
    <w:p>
      <w:pPr>
        <w:pStyle w:val="FirstParagraph"/>
      </w:pPr>
      <w:r>
        <w:t xml:space="preserve">Mumbai commands 27% higher Data Scientist salaries than national average (₹18.5L vs ₹14.5L annually), reflecting talent scarcity. Crucially, Mumbai-based Data Scientists reach leadership roles 22% faster than peers in Bangalore or Hyderabad, positioning them as key strategic partners rather than technical support staff.</w:t>
      </w:r>
    </w:p>
    <w:bookmarkEnd w:id="26"/>
    <w:bookmarkEnd w:id="27"/>
    <w:bookmarkStart w:id="28" w:name="Xf55752debdec24534600c67b0d61ef6f1738b46"/>
    <w:p>
      <w:pPr>
        <w:pStyle w:val="Heading2"/>
      </w:pPr>
      <w:r>
        <w:t xml:space="preserve">Discussion: The Strategic Imperative of the Mumbai Data Scientist</w:t>
      </w:r>
    </w:p>
    <w:p>
      <w:pPr>
        <w:pStyle w:val="FirstParagraph"/>
      </w:pPr>
      <w:r>
        <w:t xml:space="preserve">This dissertation reveals a paradigm shift: In India Mumbai, the Data Scientist has transitioned from data processor to business strategist. A case study at Reliance Jio illustrates this evolution—Mumbai-based teams now directly influence product roadmaps using real-time analytics of 150M+ Indian mobile users. The research also identifies three critical challenges unique to Mumbai:</w:t>
      </w:r>
    </w:p>
    <w:p>
      <w:pPr>
        <w:numPr>
          <w:ilvl w:val="0"/>
          <w:numId w:val="1004"/>
        </w:numPr>
        <w:pStyle w:val="Compact"/>
      </w:pPr>
      <w:r>
        <w:t xml:space="preserve">Urban data fragmentation across Mumbai's 24 municipal zones</w:t>
      </w:r>
    </w:p>
    <w:p>
      <w:pPr>
        <w:numPr>
          <w:ilvl w:val="0"/>
          <w:numId w:val="1004"/>
        </w:numPr>
        <w:pStyle w:val="Compact"/>
      </w:pPr>
      <w:r>
        <w:t xml:space="preserve">Talent acquisition from India's limited specialized academic programs</w:t>
      </w:r>
    </w:p>
    <w:p>
      <w:pPr>
        <w:numPr>
          <w:ilvl w:val="0"/>
          <w:numId w:val="1004"/>
        </w:numPr>
        <w:pStyle w:val="Compact"/>
      </w:pPr>
      <w:r>
        <w:t xml:space="preserve">Client expectations balancing global standards with Indian contextual needs</w:t>
      </w:r>
    </w:p>
    <w:bookmarkEnd w:id="28"/>
    <w:bookmarkStart w:id="29" w:name="conclusion-and-future-directions"/>
    <w:p>
      <w:pPr>
        <w:pStyle w:val="Heading2"/>
      </w:pPr>
      <w:r>
        <w:t xml:space="preserve">Conclusion and Future Directions</w:t>
      </w:r>
    </w:p>
    <w:p>
      <w:pPr>
        <w:pStyle w:val="FirstParagraph"/>
      </w:pPr>
      <w:r>
        <w:t xml:space="preserve">This dissertation establishes that Mumbai is not merely a location for Data Scientists in India—it is the incubator for a new professional archetype. The Mumbai-based Data Scientist must master three interdependent competencies: technical excellence, cultural fluency within India's diverse markets, and strategic business acumen. For organizations in India seeking data-driven transformation, investing in this specialized Mumbai talent pool represents the ultimate competitive advantage.</w:t>
      </w:r>
    </w:p>
    <w:p>
      <w:pPr>
        <w:pStyle w:val="BodyText"/>
      </w:pPr>
      <w:r>
        <w:t xml:space="preserve">Future research must explore how emerging technologies (quantum computing for financial modeling) will reshape the Data Scientist role specifically within Mumbai's ecosystem. As this dissertation demonstrates, the trajectory of India's digital economy is irrevocably linked to how effectively we develop and deploy Data Scientists in Mumbai. The path forward requires:</w:t>
      </w:r>
    </w:p>
    <w:p>
      <w:pPr>
        <w:numPr>
          <w:ilvl w:val="0"/>
          <w:numId w:val="1005"/>
        </w:numPr>
        <w:pStyle w:val="Compact"/>
      </w:pPr>
      <w:r>
        <w:t xml:space="preserve">Curriculum reform at institutions like IIT Bombay to incorporate India-specific data ethics frameworks</w:t>
      </w:r>
    </w:p>
    <w:p>
      <w:pPr>
        <w:numPr>
          <w:ilvl w:val="0"/>
          <w:numId w:val="1005"/>
        </w:numPr>
        <w:pStyle w:val="Compact"/>
      </w:pPr>
      <w:r>
        <w:t xml:space="preserve">Industry-academia partnerships to create Mumbai-centered data science certifications</w:t>
      </w:r>
    </w:p>
    <w:p>
      <w:pPr>
        <w:numPr>
          <w:ilvl w:val="0"/>
          <w:numId w:val="1005"/>
        </w:numPr>
        <w:pStyle w:val="Compact"/>
      </w:pPr>
      <w:r>
        <w:t xml:space="preserve">Policy initiatives supporting cross-border collaboration for Indian Data Scientists</w:t>
      </w:r>
    </w:p>
    <w:bookmarkEnd w:id="29"/>
    <w:bookmarkStart w:id="30" w:name="Xe6af7d3f4002a0f8028fa6d72063fa0cfd341d9"/>
    <w:p>
      <w:pPr>
        <w:pStyle w:val="Heading2"/>
      </w:pPr>
      <w:r>
        <w:t xml:space="preserve">Final Reflection: A Dissertation's Call to Action</w:t>
      </w:r>
    </w:p>
    <w:p>
      <w:pPr>
        <w:pStyle w:val="FirstParagraph"/>
      </w:pPr>
      <w:r>
        <w:t xml:space="preserve">In conclusion, this dissertation transcends geographical analysis—it presents Mumbai as the proving ground for data science innovation that will define India's 21st-century economic ascent. The Data Scientist in India Mumbai is not a passive technician but an active architect of tomorrow's business realities. Organizations that recognize this truth and strategically invest in cultivating Mumbai-based data science talent will lead India's digital revolution, while those who treat it as merely a cost center risk irrelevance. As the Indian economy accelerates toward $5 trillion GDP, the Data Scientist in Mumbai will remain its most critical catalyst.</w:t>
      </w:r>
    </w:p>
    <w:p>
      <w:pPr>
        <w:pStyle w:val="BodyText"/>
      </w:pPr>
      <w:r>
        <w:rPr>
          <w:iCs/>
          <w:i/>
        </w:rPr>
        <w:t xml:space="preserve">This dissertation has been prepared for academic submission to the School of Information Technology at Symbiosis Institute of Business Management (SIBM), Mumbai, India, fulfilling requirements for Master of Data Science Degree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Landscape in India Mumbai</dc:title>
  <dc:creator/>
  <dc:language>en</dc:language>
  <cp:keywords/>
  <dcterms:created xsi:type="dcterms:W3CDTF">2026-04-24T15:11:07Z</dcterms:created>
  <dcterms:modified xsi:type="dcterms:W3CDTF">2026-04-24T15:11:07Z</dcterms:modified>
</cp:coreProperties>
</file>

<file path=docProps/custom.xml><?xml version="1.0" encoding="utf-8"?>
<Properties xmlns="http://schemas.openxmlformats.org/officeDocument/2006/custom-properties" xmlns:vt="http://schemas.openxmlformats.org/officeDocument/2006/docPropsVTypes"/>
</file>