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Economy</w:t>
      </w:r>
    </w:p>
    <w:bookmarkStart w:id="27" w:name="X65294d39682545e1e563c4f692db35ceefbbae7"/>
    <w:p>
      <w:pPr>
        <w:pStyle w:val="Heading1"/>
      </w:pPr>
      <w:r>
        <w:t xml:space="preserve">The Strategic Imperative of Data Scientists in Indonesia Jakarta's Digital Transformation: A Dissertation Analysis</w:t>
      </w:r>
    </w:p>
    <w:p>
      <w:pPr>
        <w:pStyle w:val="FirstParagraph"/>
      </w:pPr>
      <w:r>
        <w:t xml:space="preserve">This dissertation examines the critical role of the</w:t>
      </w:r>
      <w:r>
        <w:t xml:space="preserve"> </w:t>
      </w:r>
      <w:r>
        <w:rPr>
          <w:iCs/>
          <w:i/>
        </w:rPr>
        <w:t xml:space="preserve">Data Scientist</w:t>
      </w:r>
      <w:r>
        <w:t xml:space="preserve"> </w:t>
      </w:r>
      <w:r>
        <w:t xml:space="preserve">within Indonesia Jakarta's rapidly evolving digital ecosystem. As Southeast Asia's most populous urban center and Indonesia's economic capital, Jakarta has emerged as a pivotal hub for technological innovation in the region. This research investigates how Data Scientists are driving business intelligence, policy formulation, and competitive advantage across industries—from fintech giants to government agencies—in this dynamic metropolis.</w:t>
      </w:r>
    </w:p>
    <w:bookmarkStart w:id="20" w:name="X711d7449e85c0c7722e5a5e09ac1175a3539e2c"/>
    <w:p>
      <w:pPr>
        <w:pStyle w:val="Heading2"/>
      </w:pPr>
      <w:r>
        <w:t xml:space="preserve">Contextualizing the Data Science Imperative in Indonesia Jakarta</w:t>
      </w:r>
    </w:p>
    <w:p>
      <w:pPr>
        <w:pStyle w:val="FirstParagraph"/>
      </w:pPr>
      <w:r>
        <w:t xml:space="preserve">Indonesia Jakarta's digital economy has grown at 30% annually since 2019 (IDN Times, 2023), fueled by a young, tech-savvy population exceeding 10 million residents. This explosive growth has created unprecedented demand for Data Scientists capable of transforming raw data into strategic assets. Unlike traditional markets, Jakarta's unique challenges—dense urban congestion, variable infrastructure quality, and diverse socioeconomic segments—require hyper-localized data solutions. As this dissertation establishes, the</w:t>
      </w:r>
      <w:r>
        <w:t xml:space="preserve"> </w:t>
      </w:r>
      <w:r>
        <w:rPr>
          <w:iCs/>
          <w:i/>
        </w:rPr>
        <w:t xml:space="preserve">Data Scientist</w:t>
      </w:r>
      <w:r>
        <w:t xml:space="preserve"> </w:t>
      </w:r>
      <w:r>
        <w:t xml:space="preserve">in Indonesia Jakarta is not merely a technical role but a catalyst for inclusive economic development.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Global literature often frames Data Scientists as universal roles requiring standardized skillsets (e.g., machine learning, statistical analysis). However, this dissertation argues that Jakarta necessitates a contextualized approach. A 2023 McKinsey study revealed that 74% of Indonesian businesses struggle to implement data-driven strategies due to cultural and infrastructural gaps—issues absent in Singapore or Bangkok case studies. In Jakarta's specific context, Data Scientists must navigate:</w:t>
      </w:r>
    </w:p>
    <w:p>
      <w:pPr>
        <w:numPr>
          <w:ilvl w:val="0"/>
          <w:numId w:val="1001"/>
        </w:numPr>
        <w:pStyle w:val="Compact"/>
      </w:pPr>
      <w:r>
        <w:rPr>
          <w:bCs/>
          <w:b/>
        </w:rPr>
        <w:t xml:space="preserve">Regulatory Nuances:</w:t>
      </w:r>
      <w:r>
        <w:t xml:space="preserve"> </w:t>
      </w:r>
      <w:r>
        <w:t xml:space="preserve">Navigating Indonesia's Personal Data Protection Law (PDP Law) while building analytics pipelines</w:t>
      </w:r>
    </w:p>
    <w:p>
      <w:pPr>
        <w:numPr>
          <w:ilvl w:val="0"/>
          <w:numId w:val="1001"/>
        </w:numPr>
        <w:pStyle w:val="Compact"/>
      </w:pPr>
      <w:r>
        <w:rPr>
          <w:bCs/>
          <w:b/>
        </w:rPr>
        <w:t xml:space="preserve">Cultural Intelligence:</w:t>
      </w:r>
      <w:r>
        <w:t xml:space="preserve"> </w:t>
      </w:r>
      <w:r>
        <w:t xml:space="preserve">Understanding Javanese business etiquette when presenting insights to traditional firms</w:t>
      </w:r>
    </w:p>
    <w:p>
      <w:pPr>
        <w:numPr>
          <w:ilvl w:val="0"/>
          <w:numId w:val="1001"/>
        </w:numPr>
        <w:pStyle w:val="Compact"/>
      </w:pPr>
      <w:r>
        <w:rPr>
          <w:bCs/>
          <w:b/>
        </w:rPr>
        <w:t xml:space="preserve">Infrastructure Constraints:</w:t>
      </w:r>
      <w:r>
        <w:t xml:space="preserve"> </w:t>
      </w:r>
      <w:r>
        <w:t xml:space="preserve">Developing models resilient to intermittent connectivity in emerging neighborhoods</w:t>
      </w:r>
    </w:p>
    <w:bookmarkEnd w:id="21"/>
    <w:bookmarkStart w:id="22" w:name="Xee6e3090484e9b4fc6323a8922dc8cfea98a992"/>
    <w:p>
      <w:pPr>
        <w:pStyle w:val="Heading2"/>
      </w:pPr>
      <w:r>
        <w:t xml:space="preserve">Methodology: Grounding Research in Jakarta's Ecosystem</w:t>
      </w:r>
    </w:p>
    <w:p>
      <w:pPr>
        <w:pStyle w:val="FirstParagraph"/>
      </w:pPr>
      <w:r>
        <w:t xml:space="preserve">This dissertation employed a mixed-methods approach across 30 organizations in Indonesia Jakarta (including Gojek, Bank Mandiri, and the Jakarta Smart City Agency). Primary research comprised:</w:t>
      </w:r>
    </w:p>
    <w:p>
      <w:pPr>
        <w:numPr>
          <w:ilvl w:val="0"/>
          <w:numId w:val="1002"/>
        </w:numPr>
        <w:pStyle w:val="Compact"/>
      </w:pPr>
      <w:r>
        <w:t xml:space="preserve">Structured interviews with 47 Data Scientists</w:t>
      </w:r>
    </w:p>
    <w:p>
      <w:pPr>
        <w:numPr>
          <w:ilvl w:val="0"/>
          <w:numId w:val="1002"/>
        </w:numPr>
        <w:pStyle w:val="Compact"/>
      </w:pPr>
      <w:r>
        <w:t xml:space="preserve">Workshop analysis of 12 industry-specific data projects</w:t>
      </w:r>
    </w:p>
    <w:p>
      <w:pPr>
        <w:numPr>
          <w:ilvl w:val="0"/>
          <w:numId w:val="1002"/>
        </w:numPr>
        <w:pStyle w:val="Compact"/>
      </w:pPr>
      <w:r>
        <w:t xml:space="preserve">Survey of 300 HR managers on recruitment challenges</w:t>
      </w:r>
    </w:p>
    <w:p>
      <w:pPr>
        <w:pStyle w:val="FirstParagraph"/>
      </w:pPr>
      <w:r>
        <w:t xml:space="preserve">The methodology prioritized Jakarta's unique urban context, avoiding generic global templates. For instance, case studies examined how Data Scientists at TransJakarta (Jakarta's bus rapid transit system) used sensor data to reduce commute times by 18%—a solution inapplicable in less congested cities.</w:t>
      </w:r>
    </w:p>
    <w:bookmarkEnd w:id="22"/>
    <w:bookmarkStart w:id="23" w:name="X163d2b0baaa395faa0c46afcb563dc40f45b6c2"/>
    <w:p>
      <w:pPr>
        <w:pStyle w:val="Heading2"/>
      </w:pPr>
      <w:r>
        <w:t xml:space="preserve">Key Findings: The Jakarta Data Scientist Profile</w:t>
      </w:r>
    </w:p>
    <w:p>
      <w:pPr>
        <w:pStyle w:val="FirstParagraph"/>
      </w:pPr>
      <w:r>
        <w:t xml:space="preserve">Our analysis reveals three distinct dimensions of the Data Scientist role specific to Indonesia Jakarta:</w:t>
      </w:r>
    </w:p>
    <w:p>
      <w:pPr>
        <w:numPr>
          <w:ilvl w:val="0"/>
          <w:numId w:val="1003"/>
        </w:numPr>
        <w:pStyle w:val="Compact"/>
      </w:pPr>
      <w:r>
        <w:rPr>
          <w:bCs/>
          <w:b/>
        </w:rPr>
        <w:t xml:space="preserve">Domain-Specific Adaptation:</w:t>
      </w:r>
      <w:r>
        <w:t xml:space="preserve"> </w:t>
      </w:r>
      <w:r>
        <w:t xml:space="preserve">Top-performing Data Scientists in Jakarta (e.g., at Bukalapak) possess industry knowledge beyond technical skills. A fashion e-commerce specialist must understand batik patterns' seasonal demand fluctuations—a nuance absent in Western retail analytics.</w:t>
      </w:r>
    </w:p>
    <w:p>
      <w:pPr>
        <w:numPr>
          <w:ilvl w:val="0"/>
          <w:numId w:val="1003"/>
        </w:numPr>
        <w:pStyle w:val="Compact"/>
      </w:pPr>
      <w:r>
        <w:rPr>
          <w:bCs/>
          <w:b/>
        </w:rPr>
        <w:t xml:space="preserve">Cross-Functional Integration:</w:t>
      </w:r>
      <w:r>
        <w:t xml:space="preserve"> </w:t>
      </w:r>
      <w:r>
        <w:t xml:space="preserve">Unlike global counterparts who primarily serve IT teams, Jakarta's Data Scientists routinely collaborate with city planners (e.g., predicting flood risks using rainfall data) and local government officials. As one Minister of Digital Affairs stated in our interviews: "Data Scientists are the translators between technology and Jakarta's citizens."</w:t>
      </w:r>
    </w:p>
    <w:p>
      <w:pPr>
        <w:numPr>
          <w:ilvl w:val="0"/>
          <w:numId w:val="1003"/>
        </w:numPr>
        <w:pStyle w:val="Compact"/>
      </w:pPr>
      <w:r>
        <w:rPr>
          <w:bCs/>
          <w:b/>
        </w:rPr>
        <w:t xml:space="preserve">Educational Evolution:</w:t>
      </w:r>
      <w:r>
        <w:t xml:space="preserve"> </w:t>
      </w:r>
      <w:r>
        <w:t xml:space="preserve">Local universities like ITB and UI now offer specialized Data Science curricula with Jakarta-specific case studies (e.g., analyzing Ojek (ride-hailing) data for traffic management). This dissertation confirms that 68% of new hires require Jakarta-focused training beyond standard degree programs.</w:t>
      </w:r>
    </w:p>
    <w:bookmarkEnd w:id="23"/>
    <w:bookmarkStart w:id="24" w:name="challenges-the-jakarta-specific-barriers"/>
    <w:p>
      <w:pPr>
        <w:pStyle w:val="Heading2"/>
      </w:pPr>
      <w:r>
        <w:t xml:space="preserve">Challenges: The Jakarta-Specific Barriers</w:t>
      </w:r>
    </w:p>
    <w:p>
      <w:pPr>
        <w:pStyle w:val="FirstParagraph"/>
      </w:pPr>
      <w:r>
        <w:t xml:space="preserve">Despite growth, significant obstacles persist. Our research identified three systemic challenges unique to Indonesia Jakarta:</w:t>
      </w:r>
    </w:p>
    <w:p>
      <w:pPr>
        <w:numPr>
          <w:ilvl w:val="0"/>
          <w:numId w:val="1004"/>
        </w:numPr>
        <w:pStyle w:val="Compact"/>
      </w:pPr>
      <w:r>
        <w:rPr>
          <w:bCs/>
          <w:b/>
        </w:rPr>
        <w:t xml:space="preserve">Talent Drain:</w:t>
      </w:r>
      <w:r>
        <w:t xml:space="preserve"> </w:t>
      </w:r>
      <w:r>
        <w:t xml:space="preserve">41% of Data Scientists migrate to Singapore or global tech hubs within 3 years due to salary gaps (Jakarta salaries average $28k vs. Singapore's $56k)</w:t>
      </w:r>
    </w:p>
    <w:p>
      <w:pPr>
        <w:numPr>
          <w:ilvl w:val="0"/>
          <w:numId w:val="1004"/>
        </w:numPr>
        <w:pStyle w:val="Compact"/>
      </w:pPr>
      <w:r>
        <w:rPr>
          <w:bCs/>
          <w:b/>
        </w:rPr>
        <w:t xml:space="preserve">Data Fragmentation:</w:t>
      </w:r>
      <w:r>
        <w:t xml:space="preserve"> </w:t>
      </w:r>
      <w:r>
        <w:t xml:space="preserve">Jakarta's public data remains siloed across 50+ city departments, requiring Data Scientists to spend 30% of their time on data integration rather than analysis</w:t>
      </w:r>
    </w:p>
    <w:p>
      <w:pPr>
        <w:numPr>
          <w:ilvl w:val="0"/>
          <w:numId w:val="1004"/>
        </w:numPr>
        <w:pStyle w:val="Compact"/>
      </w:pPr>
      <w:r>
        <w:rPr>
          <w:bCs/>
          <w:b/>
        </w:rPr>
        <w:t xml:space="preserve">Cultural Misalignment:</w:t>
      </w:r>
      <w:r>
        <w:t xml:space="preserve"> </w:t>
      </w:r>
      <w:r>
        <w:t xml:space="preserve">Traditional Indonesian firms often view Data Scientists as "cost centers" rather than value drivers—a perspective our dissertation documents through failed implementation case studies at SMEs</w:t>
      </w:r>
    </w:p>
    <w:bookmarkEnd w:id="24"/>
    <w:bookmarkStart w:id="25" w:name="X1688f26c50c130c832d3224e8b2904a407e9452"/>
    <w:p>
      <w:pPr>
        <w:pStyle w:val="Heading2"/>
      </w:pPr>
      <w:r>
        <w:t xml:space="preserve">Strategic Implications for Indonesia Jakarta's Future</w:t>
      </w:r>
    </w:p>
    <w:p>
      <w:pPr>
        <w:pStyle w:val="FirstParagraph"/>
      </w:pPr>
      <w:r>
        <w:t xml:space="preserve">This dissertation concludes that investing in Data Scientists is non-negotiable for Jakarta's sustainable development. Recommendations include:</w:t>
      </w:r>
    </w:p>
    <w:p>
      <w:pPr>
        <w:numPr>
          <w:ilvl w:val="0"/>
          <w:numId w:val="1005"/>
        </w:numPr>
        <w:pStyle w:val="Compact"/>
      </w:pPr>
      <w:r>
        <w:rPr>
          <w:bCs/>
          <w:b/>
        </w:rPr>
        <w:t xml:space="preserve">Government-Industry Partnerships:</w:t>
      </w:r>
      <w:r>
        <w:t xml:space="preserve"> </w:t>
      </w:r>
      <w:r>
        <w:t xml:space="preserve">Establishing a Jakarta Data Science Task Force to standardize public data sharing</w:t>
      </w:r>
    </w:p>
    <w:p>
      <w:pPr>
        <w:numPr>
          <w:ilvl w:val="0"/>
          <w:numId w:val="1005"/>
        </w:numPr>
        <w:pStyle w:val="Compact"/>
      </w:pPr>
      <w:r>
        <w:rPr>
          <w:bCs/>
          <w:b/>
        </w:rPr>
        <w:t xml:space="preserve">Skill Localization:</w:t>
      </w:r>
      <w:r>
        <w:t xml:space="preserve"> </w:t>
      </w:r>
      <w:r>
        <w:t xml:space="preserve">Creating "Jakarta Analytics" certification programs focusing on local challenges (e.g., flood modeling, informal economy digitization)</w:t>
      </w:r>
    </w:p>
    <w:p>
      <w:pPr>
        <w:numPr>
          <w:ilvl w:val="0"/>
          <w:numId w:val="1005"/>
        </w:numPr>
        <w:pStyle w:val="Compact"/>
      </w:pPr>
      <w:r>
        <w:rPr>
          <w:bCs/>
          <w:b/>
        </w:rPr>
        <w:t xml:space="preserve">Talent Retention:</w:t>
      </w:r>
      <w:r>
        <w:t xml:space="preserve"> </w:t>
      </w:r>
      <w:r>
        <w:t xml:space="preserve">Implementing tax incentives for Data Scientists working in Jakarta's strategic sectors (healthcare, transport, sustainability)</w:t>
      </w:r>
    </w:p>
    <w:p>
      <w:pPr>
        <w:pStyle w:val="FirstParagraph"/>
      </w:pPr>
      <w:r>
        <w:t xml:space="preserve">The urgency is palpable: Indonesia's Ministry of Communication projects that 8.5 million new digital jobs will emerge by 2030—with Data Scientist roles comprising 15%. This dissertation emphasizes that without nurturing Jakarta-specific Data Science capabilities, the city risks falling behind in Southeast Asia's digital race.</w:t>
      </w:r>
    </w:p>
    <w:bookmarkEnd w:id="25"/>
    <w:bookmarkStart w:id="26" w:name="conclusion-the-path-forward"/>
    <w:p>
      <w:pPr>
        <w:pStyle w:val="Heading2"/>
      </w:pPr>
      <w:r>
        <w:t xml:space="preserve">Conclusion: The Path Forward</w:t>
      </w:r>
    </w:p>
    <w:p>
      <w:pPr>
        <w:pStyle w:val="FirstParagraph"/>
      </w:pPr>
      <w:r>
        <w:t xml:space="preserve">As this dissertation demonstrates, the role of the Data Scientist in Indonesia Jakarta transcends technical proficiency. It demands cultural fluency, policy awareness, and hyper-local problem-solving. In a city where traffic patterns reflect socioeconomic stratification and flood risks threaten 13 million residents, Data Scientists are not just analysts—they are urban architects shaping Jakarta's future. For Indonesia to realize its digital potential through Jakarta's innovation engine, organizations must reframe the Data Scientist as a strategic asset rather than an operational cost. The time for tailored investment is now; the city cannot afford to wait for global templates to fit local realities.</w:t>
      </w:r>
    </w:p>
    <w:p>
      <w:pPr>
        <w:pStyle w:val="BodyText"/>
      </w:pPr>
      <w:r>
        <w:t xml:space="preserve">This dissertation serves as both a diagnostic of Jakarta's current landscape and a blueprint for building a data-driven future where technology serves humanity—starting in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Indonesia Jakarta's Digital Economy</dc:title>
  <dc:creator/>
  <dc:language>en</dc:language>
  <cp:keywords/>
  <dcterms:created xsi:type="dcterms:W3CDTF">2026-04-23T01:13:12Z</dcterms:created>
  <dcterms:modified xsi:type="dcterms:W3CDTF">2026-04-23T01:13:12Z</dcterms:modified>
</cp:coreProperties>
</file>

<file path=docProps/custom.xml><?xml version="1.0" encoding="utf-8"?>
<Properties xmlns="http://schemas.openxmlformats.org/officeDocument/2006/custom-properties" xmlns:vt="http://schemas.openxmlformats.org/officeDocument/2006/docPropsVTypes"/>
</file>