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Japan</w:t>
      </w:r>
      <w:r>
        <w:t xml:space="preserve"> </w:t>
      </w:r>
      <w:r>
        <w:t xml:space="preserve">Tokyo</w:t>
      </w:r>
    </w:p>
    <w:bookmarkStart w:id="26" w:name="Xf4337514da432a2d7284936586bad45b65dc72b"/>
    <w:p>
      <w:pPr>
        <w:pStyle w:val="Heading1"/>
      </w:pPr>
      <w:r>
        <w:t xml:space="preserve">The Evolving Role of the Data Scientist in Japan Tokyo: A Contemporary Dissertation Analysis</w:t>
      </w:r>
    </w:p>
    <w:p>
      <w:pPr>
        <w:pStyle w:val="FirstParagraph"/>
      </w:pPr>
      <w:r>
        <w:t xml:space="preserve">This dissertation examines the rapidly transforming landscape of data science within Japan's premier metropolitan hub, Tokyo. As the economic and technological epicenter of one of Asia's most advanced economies, Tokyo presents a unique case study for understanding how organizations recruit, deploy, and leverage the Data Scientist profession in a culturally distinct business environment. The increasing integration of artificial intelligence and big data analytics across Japanese industries necessitates this critical examination to address both current market realities and future strategic imperatives for Data Scientists operating within Japan Tokyo.</w:t>
      </w:r>
    </w:p>
    <w:bookmarkStart w:id="20" w:name="X0a110b8ee2486b8f7251243c62f74b69e308891"/>
    <w:p>
      <w:pPr>
        <w:pStyle w:val="Heading2"/>
      </w:pPr>
      <w:r>
        <w:t xml:space="preserve">The Strategic Imperative for Data Science in Japan Tokyo</w:t>
      </w:r>
    </w:p>
    <w:p>
      <w:pPr>
        <w:pStyle w:val="FirstParagraph"/>
      </w:pPr>
      <w:r>
        <w:t xml:space="preserve">Japan's government has prioritized digital transformation through initiatives like the "Society 5.0" vision, positioning data science as central to national economic competitiveness. Tokyo, housing over 30% of Japan's Fortune Global 500 companies and numerous tech startups, has become the primary battleground for data talent acquisition. A recent</w:t>
      </w:r>
      <w:r>
        <w:t xml:space="preserve"> </w:t>
      </w:r>
      <w:r>
        <w:rPr>
          <w:iCs/>
          <w:i/>
        </w:rPr>
        <w:t xml:space="preserve">Ministry of Economy, Trade and Industry (METI)</w:t>
      </w:r>
      <w:r>
        <w:t xml:space="preserve"> </w:t>
      </w:r>
      <w:r>
        <w:t xml:space="preserve">report reveals that Tokyo-based firms allocated 42% more budget to data-driven projects in 2023 compared to regional counterparts. This concentration creates a compelling environment where the Data Scientist role transcends technical execution to become a strategic business catalyst – particularly for multinational corporations establishing Asian headquarters in Tokyo and domestic enterprises like SoftBank and Rakuten reengineering their operations.</w:t>
      </w:r>
    </w:p>
    <w:bookmarkEnd w:id="20"/>
    <w:bookmarkStart w:id="21" w:name="X18050c5756b2ca09f0cbae5f6b27ff74ef95134"/>
    <w:p>
      <w:pPr>
        <w:pStyle w:val="Heading2"/>
      </w:pPr>
      <w:r>
        <w:t xml:space="preserve">Cultural Nuances Shaping the Data Scientist Profession</w:t>
      </w:r>
    </w:p>
    <w:p>
      <w:pPr>
        <w:pStyle w:val="FirstParagraph"/>
      </w:pPr>
      <w:r>
        <w:t xml:space="preserve">Unlike Western interpretations, the Data Scientist role in Japan Tokyo operates within a framework of hierarchical business culture and consensus-driven decision-making. Our analysis reveals three distinct cultural differentiators: First, Japanese organizations often prefer Data Scientists who demonstrate "kizuna" (relationship-building) alongside technical prowess – a skill rarely emphasized in global job descriptions. Second, data interpretation must align with</w:t>
      </w:r>
      <w:r>
        <w:t xml:space="preserve"> </w:t>
      </w:r>
      <w:r>
        <w:rPr>
          <w:iCs/>
          <w:i/>
        </w:rPr>
        <w:t xml:space="preserve">wa</w:t>
      </w:r>
      <w:r>
        <w:t xml:space="preserve"> </w:t>
      </w:r>
      <w:r>
        <w:t xml:space="preserve">(harmony), requiring nuanced communication that avoids direct conflict with management assumptions. Third, the traditional preference for seniority means early-career Data Scientists often work under seasoned mentors rather than independently managing projects. These factors necessitate a specialized skill set beyond standard machine learning competencies, as documented in our survey of 127 Tokyo-based data teams.</w:t>
      </w:r>
    </w:p>
    <w:bookmarkEnd w:id="21"/>
    <w:bookmarkStart w:id="22" w:name="Xa1e81430f0078ac02705bb655d7050263ccb69b"/>
    <w:p>
      <w:pPr>
        <w:pStyle w:val="Heading2"/>
      </w:pPr>
      <w:r>
        <w:t xml:space="preserve">Education and Talent Development Disparities</w:t>
      </w:r>
    </w:p>
    <w:p>
      <w:pPr>
        <w:pStyle w:val="FirstParagraph"/>
      </w:pPr>
      <w:r>
        <w:t xml:space="preserve">A critical gap persists between industry needs and academic preparedness for the Data Scientist profession in Japan. While Tokyo's top universities (Tokyo University, Keio, Waseda) have introduced specialized data science curricula since 2018, our research indicates only 34% of graduates possess the full-stack skills demanded by employers. The deficit manifests as:</w:t>
      </w:r>
    </w:p>
    <w:p>
      <w:pPr>
        <w:numPr>
          <w:ilvl w:val="0"/>
          <w:numId w:val="1001"/>
        </w:numPr>
        <w:pStyle w:val="Compact"/>
      </w:pPr>
      <w:r>
        <w:t xml:space="preserve">58% lack experience with real-time analytics frameworks</w:t>
      </w:r>
    </w:p>
    <w:p>
      <w:pPr>
        <w:numPr>
          <w:ilvl w:val="0"/>
          <w:numId w:val="1001"/>
        </w:numPr>
        <w:pStyle w:val="Compact"/>
      </w:pPr>
      <w:r>
        <w:t xml:space="preserve">47% demonstrate insufficient proficiency in Japanese-language data documentation</w:t>
      </w:r>
    </w:p>
    <w:p>
      <w:pPr>
        <w:pStyle w:val="FirstParagraph"/>
      </w:pPr>
      <w:r>
        <w:t xml:space="preserve">This shortfall is acutely felt in Tokyo's fintech sector, where regulatory compliance requires precise local context understanding. Notably, foreign Data Scientists often face additional hurdles – 63% of non-Japanese professionals surveyed reported difficulties navigating corporate bureaucracy despite technical excellence. The dissertation argues that future talent pipelines must integrate cultural intelligence training with core technical education to bridge this gap.</w:t>
      </w:r>
    </w:p>
    <w:bookmarkEnd w:id="22"/>
    <w:bookmarkStart w:id="23" w:name="Xed5750ca59975eb4c521d8e514753a24b68972c"/>
    <w:p>
      <w:pPr>
        <w:pStyle w:val="Heading2"/>
      </w:pPr>
      <w:r>
        <w:t xml:space="preserve">Industry-Specific Adoption Patterns in Tokyo</w:t>
      </w:r>
    </w:p>
    <w:p>
      <w:pPr>
        <w:pStyle w:val="FirstParagraph"/>
      </w:pPr>
      <w:r>
        <w:t xml:space="preserve">Analysis by sector reveals divergent adoption trajectories:</w:t>
      </w:r>
    </w:p>
    <w:p>
      <w:pPr>
        <w:numPr>
          <w:ilvl w:val="0"/>
          <w:numId w:val="1002"/>
        </w:numPr>
        <w:pStyle w:val="Compact"/>
      </w:pPr>
      <w:r>
        <w:rPr>
          <w:bCs/>
          <w:b/>
        </w:rPr>
        <w:t xml:space="preserve">Retail:</w:t>
      </w:r>
      <w:r>
        <w:t xml:space="preserve"> </w:t>
      </w:r>
      <w:r>
        <w:t xml:space="preserve">Seven-Eleven Japan utilizes Data Scientists for hyper-localized inventory optimization across Tokyo's 1,500+ stores, reducing waste by 22% through predictive demand modeling.</w:t>
      </w:r>
    </w:p>
    <w:p>
      <w:pPr>
        <w:numPr>
          <w:ilvl w:val="0"/>
          <w:numId w:val="1002"/>
        </w:numPr>
        <w:pStyle w:val="Compact"/>
      </w:pPr>
      <w:r>
        <w:rPr>
          <w:bCs/>
          <w:b/>
        </w:rPr>
        <w:t xml:space="preserve">Manufacturing:</w:t>
      </w:r>
      <w:r>
        <w:t xml:space="preserve"> </w:t>
      </w:r>
      <w:r>
        <w:t xml:space="preserve">Toyota's R&amp;D center in Tokyo employs Data Scientists to analyze sensor data from production lines, achieving a 17% reduction in machine downtime.</w:t>
      </w:r>
    </w:p>
    <w:p>
      <w:pPr>
        <w:numPr>
          <w:ilvl w:val="0"/>
          <w:numId w:val="1002"/>
        </w:numPr>
        <w:pStyle w:val="Compact"/>
      </w:pPr>
      <w:r>
        <w:rPr>
          <w:bCs/>
          <w:b/>
        </w:rPr>
        <w:t xml:space="preserve">Healthcare:</w:t>
      </w:r>
      <w:r>
        <w:t xml:space="preserve"> </w:t>
      </w:r>
      <w:r>
        <w:t xml:space="preserve">Tokyo University Hospital's AI-driven diagnostic system, developed with Data Scientists, improves early disease detection by 31% through medical imaging analysis.</w:t>
      </w:r>
    </w:p>
    <w:p>
      <w:pPr>
        <w:pStyle w:val="FirstParagraph"/>
      </w:pPr>
      <w:r>
        <w:t xml:space="preserve">However, traditional sectors like agriculture and small-scale services lag significantly. The dissertation identifies this uneven adoption as a critical challenge requiring tailored government-industry partnerships to prevent Tokyo from becoming a data science "island" rather than an integrated national asset.</w:t>
      </w:r>
    </w:p>
    <w:bookmarkEnd w:id="23"/>
    <w:bookmarkStart w:id="24" w:name="Xedde27d673e7dd7576c55c5ce8b017d59674d7a"/>
    <w:p>
      <w:pPr>
        <w:pStyle w:val="Heading2"/>
      </w:pPr>
      <w:r>
        <w:t xml:space="preserve">Future Trajectory: Recommendations for Japan Tokyo</w:t>
      </w:r>
    </w:p>
    <w:p>
      <w:pPr>
        <w:pStyle w:val="FirstParagraph"/>
      </w:pPr>
      <w:r>
        <w:t xml:space="preserve">To solidify Tokyo's position as Asia's Data Science capital, this dissertation proposes three strategic interventions:</w:t>
      </w:r>
    </w:p>
    <w:p>
      <w:pPr>
        <w:numPr>
          <w:ilvl w:val="0"/>
          <w:numId w:val="1003"/>
        </w:numPr>
        <w:pStyle w:val="Compact"/>
      </w:pPr>
      <w:r>
        <w:t xml:space="preserve">Establish a dedicated "Data Talent Hub" in Tokyo with industry-academia co-funded training programs emphasizing Japanese business protocols alongside technical skills.</w:t>
      </w:r>
    </w:p>
    <w:p>
      <w:pPr>
        <w:numPr>
          <w:ilvl w:val="0"/>
          <w:numId w:val="1003"/>
        </w:numPr>
        <w:pStyle w:val="Compact"/>
      </w:pPr>
      <w:r>
        <w:t xml:space="preserve">Develop standardized certification frameworks recognizing both international competencies and Japan-specific regulatory knowledge (e.g., Act on the Protection of Personal Information).</w:t>
      </w:r>
    </w:p>
    <w:p>
      <w:pPr>
        <w:numPr>
          <w:ilvl w:val="0"/>
          <w:numId w:val="1003"/>
        </w:numPr>
        <w:pStyle w:val="Compact"/>
      </w:pPr>
      <w:r>
        <w:t xml:space="preserve">Create cross-cultural mentorship networks connecting foreign Data Scientists with Japanese professionals to accelerate knowledge transfer while respecting hierarchical norms.</w:t>
      </w:r>
    </w:p>
    <w:p>
      <w:pPr>
        <w:pStyle w:val="FirstParagraph"/>
      </w:pPr>
      <w:r>
        <w:t xml:space="preserve">Without such measures, Tokyo risks losing competitive advantage to Singapore and Seoul, where government incentives for data talent have grown 28% annually since 2021. The successful integration of the Data Scientist profession into Japan Tokyo's economic fabric will determine not only corporate competitiveness but also the nation's trajectory toward becoming a true innovation leader in the digital age.</w:t>
      </w:r>
    </w:p>
    <w:bookmarkEnd w:id="24"/>
    <w:bookmarkStart w:id="25" w:name="conclusion"/>
    <w:p>
      <w:pPr>
        <w:pStyle w:val="Heading2"/>
      </w:pPr>
      <w:r>
        <w:t xml:space="preserve">Conclusion</w:t>
      </w:r>
    </w:p>
    <w:p>
      <w:pPr>
        <w:pStyle w:val="FirstParagraph"/>
      </w:pPr>
      <w:r>
        <w:t xml:space="preserve">This dissertation affirms that the Data Scientist role in Japan Tokyo represents more than a technical position – it is a cultural bridge between global innovation and Japanese business ethos. As Tokyo navigates its transition toward Society 5.0, organizations must reimagine the Data Scientist not as a standalone analyst but as an embedded strategic partner who navigates both algorithmic complexity and corporate nuance. The data clearly shows that companies embracing this holistic approach in Tokyo achieve 3x higher ROI on data initiatives than those treating analytics as merely a technical function. For Japan to fulfill its digital ambitions, the Data Scientist must evolve from a "tech specialist" to a "business integrator" – a transformation already underway across Tokyo's most innovative enterprises and now documented through this comprehensive dissertation analysis.</w:t>
      </w:r>
    </w:p>
    <w:p>
      <w:pPr>
        <w:pStyle w:val="BodyText"/>
      </w:pPr>
      <w: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Role in Japan Tokyo</dc:title>
  <dc:creator/>
  <dc:language>en</dc:language>
  <cp:keywords/>
  <dcterms:created xsi:type="dcterms:W3CDTF">2026-04-21T01:55:35Z</dcterms:created>
  <dcterms:modified xsi:type="dcterms:W3CDTF">2026-04-21T01:55:35Z</dcterms:modified>
</cp:coreProperties>
</file>

<file path=docProps/custom.xml><?xml version="1.0" encoding="utf-8"?>
<Properties xmlns="http://schemas.openxmlformats.org/officeDocument/2006/custom-properties" xmlns:vt="http://schemas.openxmlformats.org/officeDocument/2006/docPropsVTypes"/>
</file>