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5" w:name="X44cc3a24779175fbab615444cbe8c89915b3cdc"/>
    <w:p>
      <w:pPr>
        <w:pStyle w:val="Heading1"/>
      </w:pPr>
      <w:r>
        <w:t xml:space="preserve">A Dissertation on the Critical Role of the Data Scientist in Advancing Morocco Casablanca's Economic and Social Landscape</w:t>
      </w:r>
    </w:p>
    <w:p>
      <w:pPr>
        <w:pStyle w:val="FirstParagraph"/>
      </w:pPr>
      <w:r>
        <w:t xml:space="preserve">In the dynamic heart of Africa’s evolving digital economy, Morocco Casablanca stands as a pivotal hub for innovation and technological advancement. This dissertation examines the indispensable role of the</w:t>
      </w:r>
      <w:r>
        <w:t xml:space="preserve"> </w:t>
      </w:r>
      <w:r>
        <w:rPr>
          <w:bCs/>
          <w:b/>
        </w:rPr>
        <w:t xml:space="preserve">Data Scientist</w:t>
      </w:r>
      <w:r>
        <w:t xml:space="preserve"> </w:t>
      </w:r>
      <w:r>
        <w:t xml:space="preserve">within Morocco Casablanca’s burgeoning ecosystem, arguing that strategic investment in this specialized profession is not merely advantageous but fundamentally necessary for sustainable growth. As Morocco accelerates its Digital Morocco 2025 initiative, the demand for skilled Data Scientists in Casablanca has surged exponentially, positioning them as catalysts for transformation across key sectors including finance, telecommunications, healthcare, and urban planning.</w:t>
      </w:r>
    </w:p>
    <w:bookmarkStart w:id="20" w:name="X98392b4844931104e986380e6ae33a630a59583"/>
    <w:p>
      <w:pPr>
        <w:pStyle w:val="Heading2"/>
      </w:pPr>
      <w:r>
        <w:t xml:space="preserve">The Strategic Imperative of Data Science in Morocco Casablanca</w:t>
      </w:r>
    </w:p>
    <w:p>
      <w:pPr>
        <w:pStyle w:val="FirstParagraph"/>
      </w:pPr>
      <w:r>
        <w:t xml:space="preserve">Morocco Casablanca’s economic significance cannot be overstated. As the country’s commercial and financial capital—home to over 40% of Morocco’s GDP and more than 3 million residents—the city faces complex challenges: congested infrastructure, evolving consumer markets, and the need for efficient public service delivery. The</w:t>
      </w:r>
      <w:r>
        <w:t xml:space="preserve"> </w:t>
      </w:r>
      <w:r>
        <w:rPr>
          <w:bCs/>
          <w:b/>
        </w:rPr>
        <w:t xml:space="preserve">Data Scientist</w:t>
      </w:r>
      <w:r>
        <w:t xml:space="preserve"> </w:t>
      </w:r>
      <w:r>
        <w:t xml:space="preserve">emerges as a critical professional capable of converting Casablanca’s vast data streams—generated by mobile networks, smart city sensors, and e-commerce platforms—into actionable intelligence. For instance, telecom giants like Maroc Telecom are deploying Data Scientists to analyze network usage patterns across Morocco Casablanca, optimizing 5G rollout and reducing service downtime by 28% in pilot zones (National Telecommunications Authority Report, 2023). This exemplifies how the</w:t>
      </w:r>
      <w:r>
        <w:t xml:space="preserve"> </w:t>
      </w:r>
      <w:r>
        <w:rPr>
          <w:bCs/>
          <w:b/>
        </w:rPr>
        <w:t xml:space="preserve">Data Scientist</w:t>
      </w:r>
      <w:r>
        <w:t xml:space="preserve"> </w:t>
      </w:r>
      <w:r>
        <w:t xml:space="preserve">directly contributes to Morocco’s digital sovereignty goals.</w:t>
      </w:r>
    </w:p>
    <w:bookmarkEnd w:id="20"/>
    <w:bookmarkStart w:id="21" w:name="Xc5c0fe292c70fc0e1b342027bbc79e0abbc11ed"/>
    <w:p>
      <w:pPr>
        <w:pStyle w:val="Heading2"/>
      </w:pPr>
      <w:r>
        <w:t xml:space="preserve">Addressing the Skills Gap: Building Local Talent in Casablanca</w:t>
      </w:r>
    </w:p>
    <w:p>
      <w:pPr>
        <w:pStyle w:val="FirstParagraph"/>
      </w:pPr>
      <w:r>
        <w:t xml:space="preserve">A significant barrier to leveraging data science in Morocco Casablanca remains the acute shortage of locally trained professionals. While international firms have established analytics centers in Casablanca, homegrown talent is essential for culturally nuanced solutions. Universities like Hassan II University and the École Mohammadia d'Ingénieurs are introducing specialized Data Science curricula, yet industry feedback indicates a misalignment with practical needs—such as proficiency in Arabic-language NLP tools or understanding Morocco’s unique regulatory landscape. This dissertation argues that partnerships between academia in Morocco Casablanca and local enterprises must prioritize contextual learning: developing case studies on optimizing Casablanca’s tourism data for seasonal demand forecasting, or analyzing agricultural supply chains in the nearby Tadla region. Without this localized approach, even the most skilled Data Scientists from abroad cannot fully address Morocco Casablanca’s specific challenges.</w:t>
      </w:r>
    </w:p>
    <w:bookmarkEnd w:id="21"/>
    <w:bookmarkStart w:id="22" w:name="X3e27beb732fead2609669d364caa460e59a5ba5"/>
    <w:p>
      <w:pPr>
        <w:pStyle w:val="Heading2"/>
      </w:pPr>
      <w:r>
        <w:t xml:space="preserve">Industry-Specific Impact: Case Studies from Morocco Casablanca</w:t>
      </w:r>
    </w:p>
    <w:p>
      <w:pPr>
        <w:pStyle w:val="FirstParagraph"/>
      </w:pPr>
      <w:r>
        <w:t xml:space="preserve">The impact of the Data Scientist in Morocco Casablanca manifests across sectors. In fintech, companies like CMI and Tanger Med Bank employ Data Scientists to assess credit risk using alternative data sources (e.g., mobile payment histories), expanding financial inclusion for 200,000+ unbanked citizens in Casablanca’s informal economy. In healthcare, the Casablanca University Hospital Network uses predictive analytics by Data Scientists to forecast patient admissions during flu seasons, reducing wait times by 35%. Tourism—a cornerstone of Morocco Casablanca’s economy—relies on Data Scientists to model visitor behavior from sources like hotel bookings and social media, enabling targeted marketing that boosted international arrivals by 18% in 2023. These cases prove that the</w:t>
      </w:r>
      <w:r>
        <w:t xml:space="preserve"> </w:t>
      </w:r>
      <w:r>
        <w:rPr>
          <w:bCs/>
          <w:b/>
        </w:rPr>
        <w:t xml:space="preserve">Data Scientist</w:t>
      </w:r>
      <w:r>
        <w:t xml:space="preserve"> </w:t>
      </w:r>
      <w:r>
        <w:t xml:space="preserve">is not a luxury but a strategic asset for Morocco Casablanca’s competitiveness.</w:t>
      </w:r>
    </w:p>
    <w:bookmarkEnd w:id="22"/>
    <w:bookmarkStart w:id="23" w:name="Xcab0a8bb46b5c060658f3020090649a702fb451"/>
    <w:p>
      <w:pPr>
        <w:pStyle w:val="Heading2"/>
      </w:pPr>
      <w:r>
        <w:t xml:space="preserve">Challenges and Recommendations for Sustainable Growth</w:t>
      </w:r>
    </w:p>
    <w:p>
      <w:pPr>
        <w:pStyle w:val="FirstParagraph"/>
      </w:pPr>
      <w:r>
        <w:t xml:space="preserve">Despite progress, systemic challenges persist. Data fragmentation across government agencies in Morocco Casablanca hinders unified analytics, while cybersecurity concerns limit data accessibility. Additionally, gender disparities in the tech sector remain pronounced: women hold only 19% of Data Scientist roles in Casablanca (World Bank Gender Report, 2024). This dissertation recommends three concrete actions: First, establishing a</w:t>
      </w:r>
      <w:r>
        <w:t xml:space="preserve"> </w:t>
      </w:r>
      <w:r>
        <w:rPr>
          <w:iCs/>
          <w:i/>
        </w:rPr>
        <w:t xml:space="preserve">Morocco Casablanca Data Science Hub</w:t>
      </w:r>
      <w:r>
        <w:t xml:space="preserve"> </w:t>
      </w:r>
      <w:r>
        <w:t xml:space="preserve">to centralize public-sector data under ethical frameworks. Second, incentivizing tech firms in Morocco Casablanca through tax breaks for gender-balanced hiring of Data Scientists. Third, embedding data literacy training in primary and secondary education across Morocco to cultivate future talent from an early age.</w:t>
      </w:r>
    </w:p>
    <w:bookmarkEnd w:id="23"/>
    <w:bookmarkStart w:id="24" w:name="X510a897dcd647e243ecbe1997b8762c7dd65b2b"/>
    <w:p>
      <w:pPr>
        <w:pStyle w:val="Heading2"/>
      </w:pPr>
      <w:r>
        <w:t xml:space="preserve">Conclusion: The Data Scientist as a Beacon for Morocco Casablanca's Future</w:t>
      </w:r>
    </w:p>
    <w:p>
      <w:pPr>
        <w:pStyle w:val="FirstParagraph"/>
      </w:pPr>
      <w:r>
        <w:t xml:space="preserve">As this dissertation concludes, the role of the Data Scientist transcends technical execution; it embodies Morocco Casablanca’s commitment to becoming a leading African smart city. The strategic integration of Data Scientists into policy-making, business innovation, and community development is already yielding tangible benefits—from reduced urban congestion to enhanced healthcare access. With Morocco’s digital economy projected to grow at 14% annually (ITU, 2024), the city must prioritize cultivating local Data Scientist talent through university-industry symbiosis and inclusive hiring practices. Investing in this profession is not merely an economic choice; it is a declaration of Morocco Casablanca’s ambition to shape a future where data-driven decisions elevate every citizen’s quality of life. The time for decisive action is now, ensuring that the</w:t>
      </w:r>
      <w:r>
        <w:t xml:space="preserve"> </w:t>
      </w:r>
      <w:r>
        <w:rPr>
          <w:bCs/>
          <w:b/>
        </w:rPr>
        <w:t xml:space="preserve">Data Scientist</w:t>
      </w:r>
      <w:r>
        <w:t xml:space="preserve"> </w:t>
      </w:r>
      <w:r>
        <w:t xml:space="preserve">becomes synonymous with Morocco Casablanca’s legacy as Africa’s innovative vanguard.</w:t>
      </w:r>
    </w:p>
    <w:p>
      <w:pPr>
        <w:pStyle w:val="BodyText"/>
      </w:pPr>
      <w:r>
        <w:rPr>
          <w:iCs/>
          <w:i/>
        </w:rPr>
        <w:t xml:space="preserve">This Dissertation underscores that the success of Morocco Casablanca in the 21st century hinges on empowering the Data Scientist to turn data into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Morocco Casablanca's Digital Transformation</dc:title>
  <dc:creator/>
  <dc:language>en</dc:language>
  <cp:keywords/>
  <dcterms:created xsi:type="dcterms:W3CDTF">2026-07-13T20:22:37Z</dcterms:created>
  <dcterms:modified xsi:type="dcterms:W3CDTF">2026-07-13T20:22:37Z</dcterms:modified>
</cp:coreProperties>
</file>

<file path=docProps/custom.xml><?xml version="1.0" encoding="utf-8"?>
<Properties xmlns="http://schemas.openxmlformats.org/officeDocument/2006/custom-properties" xmlns:vt="http://schemas.openxmlformats.org/officeDocument/2006/docPropsVTypes"/>
</file>