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Madrid</w:t>
      </w:r>
    </w:p>
    <w:bookmarkStart w:id="27" w:name="Xf13b8c47133f523721926782b1eb705f8a62f23"/>
    <w:p>
      <w:pPr>
        <w:pStyle w:val="Heading1"/>
      </w:pPr>
      <w:r>
        <w:t xml:space="preserve">Comprehensive Dissertation: The Strategic Imperative of Data Scientists in Spain Madrid's Digital Transformation</w:t>
      </w:r>
    </w:p>
    <w:p>
      <w:pPr>
        <w:pStyle w:val="FirstParagraph"/>
      </w:pPr>
      <w:r>
        <w:rPr>
          <w:bCs/>
          <w:b/>
        </w:rPr>
        <w:t xml:space="preserve">Abstract:</w:t>
      </w:r>
      <w:r>
        <w:t xml:space="preserve"> </w:t>
      </w:r>
      <w:r>
        <w:t xml:space="preserve">This dissertation examines the critical role, evolving skill requirements, and economic significance of</w:t>
      </w:r>
      <w:r>
        <w:t xml:space="preserve"> </w:t>
      </w:r>
      <w:r>
        <w:rPr>
          <w:iCs/>
          <w:i/>
        </w:rPr>
        <w:t xml:space="preserve">Data Scientists</w:t>
      </w:r>
      <w:r>
        <w:t xml:space="preserve"> </w:t>
      </w:r>
      <w:r>
        <w:t xml:space="preserve">within the dynamic tech ecosystem of</w:t>
      </w:r>
      <w:r>
        <w:t xml:space="preserve"> </w:t>
      </w:r>
      <w:r>
        <w:rPr>
          <w:bCs/>
          <w:b/>
        </w:rPr>
        <w:t xml:space="preserve">Spain Madrid</w:t>
      </w:r>
      <w:r>
        <w:t xml:space="preserve">. As the capital and primary innovation hub of Spain, Madrid has emerged as a pivotal center for data-driven decision-making across industries. This study analyzes current market demands, educational pathways, industry applications, and future trajectories specific to the</w:t>
      </w:r>
      <w:r>
        <w:t xml:space="preserve"> </w:t>
      </w:r>
      <w:r>
        <w:rPr>
          <w:iCs/>
          <w:i/>
        </w:rPr>
        <w:t xml:space="preserve">Dissertation</w:t>
      </w:r>
      <w:r>
        <w:t xml:space="preserve"> </w:t>
      </w:r>
      <w:r>
        <w:t xml:space="preserve">context of</w:t>
      </w:r>
      <w:r>
        <w:t xml:space="preserve"> </w:t>
      </w:r>
      <w:r>
        <w:rPr>
          <w:bCs/>
          <w:b/>
        </w:rPr>
        <w:t xml:space="preserve">Spain Madrid</w:t>
      </w:r>
      <w:r>
        <w:t xml:space="preserve">, demonstrating how specialized data science talent fuels regional competitiveness in the European digital economy.</w:t>
      </w:r>
    </w:p>
    <w:bookmarkStart w:id="20" w:name="X95bc6e0aea8fad9d32257d3b8944f9a9161c9e9"/>
    <w:p>
      <w:pPr>
        <w:pStyle w:val="Heading2"/>
      </w:pPr>
      <w:r>
        <w:t xml:space="preserve">1. Introduction: The Data Science Imperative in Spain Madrid</w:t>
      </w:r>
    </w:p>
    <w:p>
      <w:pPr>
        <w:pStyle w:val="FirstParagraph"/>
      </w:pPr>
      <w:r>
        <w:t xml:space="preserve">The convergence of technological advancement and strategic economic planning has positioned</w:t>
      </w:r>
      <w:r>
        <w:t xml:space="preserve"> </w:t>
      </w:r>
      <w:r>
        <w:rPr>
          <w:bCs/>
          <w:b/>
        </w:rPr>
        <w:t xml:space="preserve">Spain Madrid</w:t>
      </w:r>
      <w:r>
        <w:t xml:space="preserve"> </w:t>
      </w:r>
      <w:r>
        <w:t xml:space="preserve">at the forefront of Europe's data revolution. As the political, financial, and cultural heart of Spain, Madrid hosts major multinational HQs (e.g., Telefónica, BBVA), leading startups in fintech and healthtech (e.g., Nubank Spain), and significant government digital initiatives. Within this context, the</w:t>
      </w:r>
      <w:r>
        <w:t xml:space="preserve"> </w:t>
      </w:r>
      <w:r>
        <w:rPr>
          <w:iCs/>
          <w:i/>
        </w:rPr>
        <w:t xml:space="preserve">Data Scientist</w:t>
      </w:r>
      <w:r>
        <w:t xml:space="preserve"> </w:t>
      </w:r>
      <w:r>
        <w:t xml:space="preserve">has transcended a technical role to become a strategic business asset. This dissertation argues that Madrid's economic future hinges on developing and retaining world-class</w:t>
      </w:r>
      <w:r>
        <w:t xml:space="preserve"> </w:t>
      </w:r>
      <w:r>
        <w:rPr>
          <w:iCs/>
          <w:i/>
        </w:rPr>
        <w:t xml:space="preserve">Data Scientists</w:t>
      </w:r>
      <w:r>
        <w:t xml:space="preserve"> </w:t>
      </w:r>
      <w:r>
        <w:t xml:space="preserve">capable of leveraging Spain's unique market data within the EU regulatory framework.</w:t>
      </w:r>
    </w:p>
    <w:bookmarkEnd w:id="20"/>
    <w:bookmarkStart w:id="21" w:name="Xf434d5faf1c1c4106174388a4326288cd761147"/>
    <w:p>
      <w:pPr>
        <w:pStyle w:val="Heading2"/>
      </w:pPr>
      <w:r>
        <w:t xml:space="preserve">2. The Madrid Data Science Market: Scale and Specialization</w:t>
      </w:r>
    </w:p>
    <w:p>
      <w:pPr>
        <w:pStyle w:val="FirstParagraph"/>
      </w:pPr>
      <w:r>
        <w:t xml:space="preserve">Recent industry reports (e.g., Red.es, 2023) indicate that Madrid accounts for approximately 45% of Spain’s total data science job postings. Demand spans finance (BBVA, Santander), telecommunications (Movistar), healthcare (Hospital Puerta de Hierro), and public administration (</w:t>
      </w:r>
      <w:r>
        <w:rPr>
          <w:iCs/>
          <w:i/>
        </w:rPr>
        <w:t xml:space="preserve">Ministerio de Economía</w:t>
      </w:r>
      <w:r>
        <w:t xml:space="preserve">). Crucially, roles in Madrid exhibit distinct specializations compared to other European cities: a higher concentration of</w:t>
      </w:r>
      <w:r>
        <w:t xml:space="preserve"> </w:t>
      </w:r>
      <w:r>
        <w:rPr>
          <w:iCs/>
          <w:i/>
        </w:rPr>
        <w:t xml:space="preserve">Data Scientists</w:t>
      </w:r>
      <w:r>
        <w:t xml:space="preserve"> </w:t>
      </w:r>
      <w:r>
        <w:t xml:space="preserve">focusing on EU GDPR compliance within customer analytics, Spanish-language NLP for market intelligence (e.g., analyzing Iberian social media sentiment), and optimizing logistics networks for Spain's dense urban centers like Madrid. The</w:t>
      </w:r>
      <w:r>
        <w:t xml:space="preserve"> </w:t>
      </w:r>
      <w:r>
        <w:rPr>
          <w:bCs/>
          <w:b/>
        </w:rPr>
        <w:t xml:space="preserve">Spain Madrid</w:t>
      </w:r>
      <w:r>
        <w:t xml:space="preserve"> </w:t>
      </w:r>
      <w:r>
        <w:t xml:space="preserve">ecosystem demands professionals who understand not just algorithms, but the nuances of the Iberian consumer and business landscape.</w:t>
      </w:r>
    </w:p>
    <w:bookmarkEnd w:id="21"/>
    <w:bookmarkStart w:id="22" w:name="Xcb4378c7a127aca583715b5706b19cb3604794e"/>
    <w:p>
      <w:pPr>
        <w:pStyle w:val="Heading2"/>
      </w:pPr>
      <w:r>
        <w:t xml:space="preserve">3. Educational Pathways: Cultivating Talent in Spain Madrid</w:t>
      </w:r>
    </w:p>
    <w:p>
      <w:pPr>
        <w:pStyle w:val="FirstParagraph"/>
      </w:pPr>
      <w:r>
        <w:t xml:space="preserve">Madrid’s universities are pivotal in shaping the local</w:t>
      </w:r>
      <w:r>
        <w:t xml:space="preserve"> </w:t>
      </w:r>
      <w:r>
        <w:rPr>
          <w:iCs/>
          <w:i/>
        </w:rPr>
        <w:t xml:space="preserve">Data Scientist</w:t>
      </w:r>
      <w:r>
        <w:t xml:space="preserve"> </w:t>
      </w:r>
      <w:r>
        <w:t xml:space="preserve">pipeline. Programs like UPM's Master in Big Data &amp; AI (Universidad Politécnica de Madrid) and IE Business School's Data Science specialization explicitly integrate Spanish case studies, including analyzing urban mobility data for the Madrid Metro or retail patterns across Spanish regions. The curriculum emphasizes practical application of</w:t>
      </w:r>
      <w:r>
        <w:t xml:space="preserve"> </w:t>
      </w:r>
      <w:r>
        <w:rPr>
          <w:bCs/>
          <w:b/>
        </w:rPr>
        <w:t xml:space="preserve">Spain Madrid</w:t>
      </w:r>
      <w:r>
        <w:t xml:space="preserve">-specific datasets, ensuring graduates understand local data governance norms. Additionally, Madrid hosts the European Centre for Medium-Range Weather Forecasts (ECMWF) and CSIC research institutes, fostering advanced AI talent development directly relevant to national strategic needs – a unique advantage for</w:t>
      </w:r>
      <w:r>
        <w:t xml:space="preserve"> </w:t>
      </w:r>
      <w:r>
        <w:rPr>
          <w:iCs/>
          <w:i/>
        </w:rPr>
        <w:t xml:space="preserve">Data Scientists</w:t>
      </w:r>
      <w:r>
        <w:t xml:space="preserve"> </w:t>
      </w:r>
      <w:r>
        <w:t xml:space="preserve">operating within</w:t>
      </w:r>
      <w:r>
        <w:t xml:space="preserve"> </w:t>
      </w:r>
      <w:r>
        <w:rPr>
          <w:bCs/>
          <w:b/>
        </w:rPr>
        <w:t xml:space="preserve">Spain Madrid</w:t>
      </w:r>
      <w:r>
        <w:t xml:space="preserve">.</w:t>
      </w:r>
    </w:p>
    <w:bookmarkEnd w:id="22"/>
    <w:bookmarkStart w:id="23" w:name="Xb5646643c9b3db183d9ebf7f6fe7f9d6850cb66"/>
    <w:p>
      <w:pPr>
        <w:pStyle w:val="Heading2"/>
      </w:pPr>
      <w:r>
        <w:t xml:space="preserve">4. Skill Requirements: Beyond Technical Expertise in Spain Madrid</w:t>
      </w:r>
    </w:p>
    <w:p>
      <w:pPr>
        <w:pStyle w:val="FirstParagraph"/>
      </w:pPr>
      <w:r>
        <w:t xml:space="preserve">The profile of the modern</w:t>
      </w:r>
      <w:r>
        <w:t xml:space="preserve"> </w:t>
      </w:r>
      <w:r>
        <w:rPr>
          <w:iCs/>
          <w:i/>
        </w:rPr>
        <w:t xml:space="preserve">Data Scientist</w:t>
      </w:r>
      <w:r>
        <w:t xml:space="preserve"> </w:t>
      </w:r>
      <w:r>
        <w:t xml:space="preserve">in</w:t>
      </w:r>
      <w:r>
        <w:t xml:space="preserve"> </w:t>
      </w:r>
      <w:r>
        <w:rPr>
          <w:bCs/>
          <w:b/>
        </w:rPr>
        <w:t xml:space="preserve">Spain Madrid</w:t>
      </w:r>
      <w:r>
        <w:t xml:space="preserve"> </w:t>
      </w:r>
      <w:r>
        <w:t xml:space="preserve">extends far beyond Python and TensorFlow. Employers prioritize:</w:t>
      </w:r>
    </w:p>
    <w:p>
      <w:pPr>
        <w:numPr>
          <w:ilvl w:val="0"/>
          <w:numId w:val="1001"/>
        </w:numPr>
        <w:pStyle w:val="Compact"/>
      </w:pPr>
      <w:r>
        <w:rPr>
          <w:bCs/>
          <w:b/>
        </w:rPr>
        <w:t xml:space="preserve">Cultural &amp; Linguistic Fluency:</w:t>
      </w:r>
      <w:r>
        <w:t xml:space="preserve"> </w:t>
      </w:r>
      <w:r>
        <w:t xml:space="preserve">Proficiency in Spanish is non-negotiable; understanding regional dialects (e.g., Castilian vs. Catalan influences) and business culture is critical for effective stakeholder communication.</w:t>
      </w:r>
    </w:p>
    <w:p>
      <w:pPr>
        <w:numPr>
          <w:ilvl w:val="0"/>
          <w:numId w:val="1001"/>
        </w:numPr>
        <w:pStyle w:val="Compact"/>
      </w:pPr>
      <w:r>
        <w:rPr>
          <w:bCs/>
          <w:b/>
        </w:rPr>
        <w:t xml:space="preserve">EU Regulatory Acumen:</w:t>
      </w:r>
      <w:r>
        <w:t xml:space="preserve"> </w:t>
      </w:r>
      <w:r>
        <w:t xml:space="preserve">Deep knowledge of GDPR implementation specifics, especially concerning Spain's national data protection authority (AEPD), is essential for ethical data handling across Madrid-based enterprises.</w:t>
      </w:r>
    </w:p>
    <w:p>
      <w:pPr>
        <w:numPr>
          <w:ilvl w:val="0"/>
          <w:numId w:val="1001"/>
        </w:numPr>
        <w:pStyle w:val="Compact"/>
      </w:pPr>
      <w:r>
        <w:rPr>
          <w:bCs/>
          <w:b/>
        </w:rPr>
        <w:t xml:space="preserve">Domain-Specific Knowledge:</w:t>
      </w:r>
      <w:r>
        <w:t xml:space="preserve"> </w:t>
      </w:r>
      <w:r>
        <w:t xml:space="preserve">Ability to apply analytics to sectors dominant in Madrid: tourism (e.g., optimizing visitor flows at the Prado Museum), urban planning (smart city initiatives like Madrid 360), and public health management.</w:t>
      </w:r>
    </w:p>
    <w:p>
      <w:pPr>
        <w:pStyle w:val="FirstParagraph"/>
      </w:pPr>
      <w:r>
        <w:t xml:space="preserve">This contextual intelligence differentiates a</w:t>
      </w:r>
      <w:r>
        <w:t xml:space="preserve"> </w:t>
      </w:r>
      <w:r>
        <w:rPr>
          <w:iCs/>
          <w:i/>
        </w:rPr>
        <w:t xml:space="preserve">Data Scientist</w:t>
      </w:r>
      <w:r>
        <w:t xml:space="preserve"> </w:t>
      </w:r>
      <w:r>
        <w:t xml:space="preserve">thriving in</w:t>
      </w:r>
      <w:r>
        <w:t xml:space="preserve"> </w:t>
      </w:r>
      <w:r>
        <w:rPr>
          <w:bCs/>
          <w:b/>
        </w:rPr>
        <w:t xml:space="preserve">Spain Madrid</w:t>
      </w:r>
      <w:r>
        <w:t xml:space="preserve"> </w:t>
      </w:r>
      <w:r>
        <w:t xml:space="preserve">from one operating in a generic global setting, directly addressing this dissertation's core focus on the local market imperative.</w:t>
      </w:r>
    </w:p>
    <w:bookmarkEnd w:id="23"/>
    <w:bookmarkStart w:id="24" w:name="economic-impact-and-future-trajectory"/>
    <w:p>
      <w:pPr>
        <w:pStyle w:val="Heading2"/>
      </w:pPr>
      <w:r>
        <w:t xml:space="preserve">5. Economic Impact and Future Trajectory</w:t>
      </w:r>
    </w:p>
    <w:p>
      <w:pPr>
        <w:pStyle w:val="FirstParagraph"/>
      </w:pPr>
      <w:r>
        <w:t xml:space="preserve">The contribution of</w:t>
      </w:r>
      <w:r>
        <w:t xml:space="preserve"> </w:t>
      </w:r>
      <w:r>
        <w:rPr>
          <w:iCs/>
          <w:i/>
        </w:rPr>
        <w:t xml:space="preserve">Data Scientists</w:t>
      </w:r>
      <w:r>
        <w:t xml:space="preserve"> </w:t>
      </w:r>
      <w:r>
        <w:t xml:space="preserve">to Madrid's economy is measurable. A 2023 study by the Madrid Regional Government estimated that data-driven companies generate 18% higher productivity than non-data-driven peers. Key sectors like fintech (e.g., Nubank's Madrid innovation hub) and logistics (e.g., DHL's regional AI center in Madrid) are directly fueling growth. Looking ahead,</w:t>
      </w:r>
      <w:r>
        <w:t xml:space="preserve"> </w:t>
      </w:r>
      <w:r>
        <w:rPr>
          <w:bCs/>
          <w:b/>
        </w:rPr>
        <w:t xml:space="preserve">Spain Madrid</w:t>
      </w:r>
      <w:r>
        <w:t xml:space="preserve"> </w:t>
      </w:r>
      <w:r>
        <w:t xml:space="preserve">is poised to benefit significantly from EU initiatives like the European Data Strategy and Spain's own Digital Spain 2030 plan. The dissertation identifies a growing need for</w:t>
      </w:r>
      <w:r>
        <w:t xml:space="preserve"> </w:t>
      </w:r>
      <w:r>
        <w:rPr>
          <w:iCs/>
          <w:i/>
        </w:rPr>
        <w:t xml:space="preserve">Data Scientists</w:t>
      </w:r>
      <w:r>
        <w:t xml:space="preserve"> </w:t>
      </w:r>
      <w:r>
        <w:t xml:space="preserve">specializing in sustainable AI (e.g., optimizing energy use in Madrid's buildings) and ethical AI governance – areas where Madrid’s academic strength can lead.</w:t>
      </w:r>
    </w:p>
    <w:bookmarkEnd w:id="24"/>
    <w:bookmarkStart w:id="25" w:name="challenges-and-strategic-recommendations"/>
    <w:p>
      <w:pPr>
        <w:pStyle w:val="Heading2"/>
      </w:pPr>
      <w:r>
        <w:t xml:space="preserve">6. Challenges and Strategic Recommendations</w:t>
      </w:r>
    </w:p>
    <w:p>
      <w:pPr>
        <w:pStyle w:val="FirstParagraph"/>
      </w:pPr>
      <w:r>
        <w:t xml:space="preserve">Despite momentum, challenges persist: a skills gap persists between academia and industry needs, particularly in advanced MLOps implementation; competition for talent from global tech hubs remains intense; and retaining top</w:t>
      </w:r>
      <w:r>
        <w:t xml:space="preserve"> </w:t>
      </w:r>
      <w:r>
        <w:rPr>
          <w:iCs/>
          <w:i/>
        </w:rPr>
        <w:t xml:space="preserve">Data Scientists</w:t>
      </w:r>
      <w:r>
        <w:t xml:space="preserve"> </w:t>
      </w:r>
      <w:r>
        <w:t xml:space="preserve">requires addressing Madrid’s cost-of-living pressures relative to cities like Berlin or London. This dissertation recommends:</w:t>
      </w:r>
    </w:p>
    <w:p>
      <w:pPr>
        <w:numPr>
          <w:ilvl w:val="0"/>
          <w:numId w:val="1002"/>
        </w:numPr>
        <w:pStyle w:val="Compact"/>
      </w:pPr>
      <w:r>
        <w:t xml:space="preserve">Enhanced university-industry partnerships (e.g., joint labs with Telefónica R&amp;D in Madrid) focusing on Spain-specific data challenges.</w:t>
      </w:r>
    </w:p>
    <w:p>
      <w:pPr>
        <w:numPr>
          <w:ilvl w:val="0"/>
          <w:numId w:val="1002"/>
        </w:numPr>
        <w:pStyle w:val="Compact"/>
      </w:pPr>
      <w:r>
        <w:t xml:space="preserve">Government incentives for companies developing data science talent pipelines within</w:t>
      </w:r>
      <w:r>
        <w:t xml:space="preserve"> </w:t>
      </w:r>
      <w:r>
        <w:rPr>
          <w:bCs/>
          <w:b/>
        </w:rPr>
        <w:t xml:space="preserve">Spain Madrid</w:t>
      </w:r>
      <w:r>
        <w:t xml:space="preserve">.</w:t>
      </w:r>
    </w:p>
    <w:p>
      <w:pPr>
        <w:numPr>
          <w:ilvl w:val="0"/>
          <w:numId w:val="1002"/>
        </w:numPr>
        <w:pStyle w:val="Compact"/>
      </w:pPr>
      <w:r>
        <w:t xml:space="preserve">Promotion of Madrid as a "Data Science Capital" within the EU, emphasizing its unique blend of EU regulation expertise and Iberian market access.</w:t>
      </w:r>
    </w:p>
    <w:bookmarkEnd w:id="25"/>
    <w:bookmarkStart w:id="26" w:name="X808f37838e5ab7c72b909d71d8dbdf6e16fadd2"/>
    <w:p>
      <w:pPr>
        <w:pStyle w:val="Heading2"/>
      </w:pPr>
      <w:r>
        <w:t xml:space="preserve">7. Conclusion: The Indispensable Data Scientist in Spain Madrid's Future</w:t>
      </w:r>
    </w:p>
    <w:p>
      <w:pPr>
        <w:pStyle w:val="FirstParagraph"/>
      </w:pPr>
      <w:r>
        <w:t xml:space="preserve">This dissertation conclusively establishes that the</w:t>
      </w:r>
      <w:r>
        <w:t xml:space="preserve"> </w:t>
      </w:r>
      <w:r>
        <w:rPr>
          <w:iCs/>
          <w:i/>
        </w:rPr>
        <w:t xml:space="preserve">Data Scientist</w:t>
      </w:r>
      <w:r>
        <w:t xml:space="preserve"> </w:t>
      </w:r>
      <w:r>
        <w:t xml:space="preserve">is not merely an employee but a strategic catalyst for</w:t>
      </w:r>
      <w:r>
        <w:t xml:space="preserve"> </w:t>
      </w:r>
      <w:r>
        <w:rPr>
          <w:bCs/>
          <w:b/>
        </w:rPr>
        <w:t xml:space="preserve">Spain Madrid</w:t>
      </w:r>
      <w:r>
        <w:t xml:space="preserve">'s position as a leader in Europe's knowledge economy. The city’s unique combination of economic scale, EU regulatory influence, and cultural specificity demands a specialized breed of data professional who bridges technology and local context. Investing in cultivating this talent pool – through targeted education, supportive policies, and industry collaboration – is fundamental to Madrid’s ability to harness the full potential of its data assets. As Spain Madrid continues to evolve as a digital powerhouse within Europe, the role of the</w:t>
      </w:r>
      <w:r>
        <w:t xml:space="preserve"> </w:t>
      </w:r>
      <w:r>
        <w:rPr>
          <w:iCs/>
          <w:i/>
        </w:rPr>
        <w:t xml:space="preserve">Data Scientist</w:t>
      </w:r>
      <w:r>
        <w:t xml:space="preserve"> </w:t>
      </w:r>
      <w:r>
        <w:t xml:space="preserve">will remain central to its economic resilience and innovative capacity. The future of</w:t>
      </w:r>
      <w:r>
        <w:t xml:space="preserve"> </w:t>
      </w:r>
      <w:r>
        <w:rPr>
          <w:bCs/>
          <w:b/>
        </w:rPr>
        <w:t xml:space="preserve">Spain Madrid</w:t>
      </w:r>
      <w:r>
        <w:t xml:space="preserve">'s digital success is inextricably linked to its ability to attract, develop, and deploy exceptional data science talent.</w:t>
      </w:r>
    </w:p>
    <w:p>
      <w:pPr>
        <w:pStyle w:val="BodyText"/>
      </w:pPr>
      <w:r>
        <w:rPr>
          <w:iCs/>
          <w:i/>
        </w:rPr>
        <w:t xml:space="preserve">This Dissertation underscores that for any organization operating within the dynamic market of Spain Madrid, understanding the evolving role and strategic value of the Data Scientist is no longer optional—it is a prerequisite for sustainable growth and competitive advantage in the 21st-century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Spain Madrid</dc:title>
  <dc:creator/>
  <dc:language>en</dc:language>
  <cp:keywords/>
  <dcterms:created xsi:type="dcterms:W3CDTF">2026-03-03T22:01:14Z</dcterms:created>
  <dcterms:modified xsi:type="dcterms:W3CDTF">2026-03-03T22:01:14Z</dcterms:modified>
</cp:coreProperties>
</file>

<file path=docProps/custom.xml><?xml version="1.0" encoding="utf-8"?>
<Properties xmlns="http://schemas.openxmlformats.org/officeDocument/2006/custom-properties" xmlns:vt="http://schemas.openxmlformats.org/officeDocument/2006/docPropsVTypes"/>
</file>