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bookmarkStart w:id="25" w:name="X8189e32fbf27e8f55aeadf7b94eb37800896f47"/>
    <w:p>
      <w:pPr>
        <w:pStyle w:val="Heading1"/>
      </w:pPr>
      <w:r>
        <w:t xml:space="preserve">Understanding the Data Scientist Landscape: A Dissertation Focus on Switzerland Zurich</w:t>
      </w:r>
    </w:p>
    <w:p>
      <w:pPr>
        <w:pStyle w:val="FirstParagraph"/>
      </w:pPr>
      <w:r>
        <w:t xml:space="preserve">This academic dissertation examines the critical and rapidly evolving role of the</w:t>
      </w:r>
      <w:r>
        <w:t xml:space="preserve"> </w:t>
      </w:r>
      <w:r>
        <w:rPr>
          <w:bCs/>
          <w:b/>
        </w:rPr>
        <w:t xml:space="preserve">Data Scientist</w:t>
      </w:r>
      <w:r>
        <w:t xml:space="preserve"> </w:t>
      </w:r>
      <w:r>
        <w:t xml:space="preserve">within the specific economic, technological, and cultural ecosystem of</w:t>
      </w:r>
      <w:r>
        <w:t xml:space="preserve"> </w:t>
      </w:r>
      <w:r>
        <w:rPr>
          <w:bCs/>
          <w:b/>
        </w:rPr>
        <w:t xml:space="preserve">Switzerland Zurich</w:t>
      </w:r>
      <w:r>
        <w:t xml:space="preserve">. As a global hub for finance, pharmaceuticals, and innovation, Zurich presents a unique case study where the demand for sophisticated data-driven decision-making is exceptionally high. This research aims to contribute to both academic discourse and practical industry understanding by analyzing the current state, required competencies, career trajectories, and future prospects of the</w:t>
      </w:r>
      <w:r>
        <w:t xml:space="preserve"> </w:t>
      </w:r>
      <w:r>
        <w:rPr>
          <w:bCs/>
          <w:b/>
        </w:rPr>
        <w:t xml:space="preserve">Data Scientist</w:t>
      </w:r>
      <w:r>
        <w:t xml:space="preserve"> </w:t>
      </w:r>
      <w:r>
        <w:t xml:space="preserve">profession in this pivotal Swiss city.</w:t>
      </w:r>
    </w:p>
    <w:bookmarkStart w:id="20" w:name="Xbeb6ce4be1a05d49d90769b405a1a535ad0293b"/>
    <w:p>
      <w:pPr>
        <w:pStyle w:val="Heading2"/>
      </w:pPr>
      <w:r>
        <w:t xml:space="preserve">Introduction: The Zurich Imperative for Data Science Excellence</w:t>
      </w:r>
    </w:p>
    <w:p>
      <w:pPr>
        <w:pStyle w:val="FirstParagraph"/>
      </w:pPr>
      <w:r>
        <w:rPr>
          <w:bCs/>
          <w:b/>
        </w:rPr>
        <w:t xml:space="preserve">Switzerland Zurich</w:t>
      </w:r>
      <w:r>
        <w:t xml:space="preserve">, consistently ranked among the world's most innovative cities and a top destination for multinational corporations, is experiencing an unprecedented surge in data-centric operations. This dissertation argues that the successful integration of the</w:t>
      </w:r>
      <w:r>
        <w:t xml:space="preserve"> </w:t>
      </w:r>
      <w:r>
        <w:rPr>
          <w:bCs/>
          <w:b/>
        </w:rPr>
        <w:t xml:space="preserve">Data Scientist</w:t>
      </w:r>
      <w:r>
        <w:t xml:space="preserve"> </w:t>
      </w:r>
      <w:r>
        <w:t xml:space="preserve">is not merely advantageous but fundamental to sustaining Zurich's competitive edge in sectors like fintech, life sciences (e.g., Roche, Novartis), and advanced manufacturing. The specific context of</w:t>
      </w:r>
      <w:r>
        <w:t xml:space="preserve"> </w:t>
      </w:r>
      <w:r>
        <w:rPr>
          <w:bCs/>
          <w:b/>
        </w:rPr>
        <w:t xml:space="preserve">Switzerland Zurich</w:t>
      </w:r>
      <w:r>
        <w:t xml:space="preserve">, characterized by its high standard of living, stringent data privacy regulations (FADP - Federal Data Protection Act), multilingual workforce (German, French, English), and world-class research institutions like ETH Zurich and the University of Zurich, profoundly shapes the role and expectations of the modern</w:t>
      </w:r>
      <w:r>
        <w:t xml:space="preserve"> </w:t>
      </w:r>
      <w:r>
        <w:rPr>
          <w:bCs/>
          <w:b/>
        </w:rPr>
        <w:t xml:space="preserve">Data Scientist</w:t>
      </w:r>
      <w:r>
        <w:t xml:space="preserve">. This dissertation serves as a comprehensive academic inquiry into how these unique local factors define professional success in this field.</w:t>
      </w:r>
    </w:p>
    <w:bookmarkEnd w:id="20"/>
    <w:bookmarkStart w:id="21" w:name="Xfc11c7052d01ebde39ef81208d0f078e7f1d4fa"/>
    <w:p>
      <w:pPr>
        <w:pStyle w:val="Heading2"/>
      </w:pPr>
      <w:r>
        <w:t xml:space="preserve">Literature Review: Bridging Global Trends and Local Realities</w:t>
      </w:r>
    </w:p>
    <w:p>
      <w:pPr>
        <w:pStyle w:val="FirstParagraph"/>
      </w:pPr>
      <w:r>
        <w:t xml:space="preserve">While global literature extensively covers data science methodologies and general market trends, significant gaps exist regarding the nuanced implementation within specific European contexts, particularly within the highly regulated environment of</w:t>
      </w:r>
      <w:r>
        <w:t xml:space="preserve"> </w:t>
      </w:r>
      <w:r>
        <w:rPr>
          <w:bCs/>
          <w:b/>
        </w:rPr>
        <w:t xml:space="preserve">Switzerland Zurich</w:t>
      </w:r>
      <w:r>
        <w:t xml:space="preserve">. Existing studies often overlook the impact of Switzerland's unique legal framework on model deployment or the cultural expectation for deep domain expertise alongside technical skill. This dissertation builds upon foundational works in data science (e.g., Provost &amp; Fawcett, 2013) and Zurich's economic reports (Swiss Economic Institute, 2023), critically examining how global best practices are adapted within the</w:t>
      </w:r>
      <w:r>
        <w:t xml:space="preserve"> </w:t>
      </w:r>
      <w:r>
        <w:rPr>
          <w:bCs/>
          <w:b/>
        </w:rPr>
        <w:t xml:space="preserve">Switzerland Zurich</w:t>
      </w:r>
      <w:r>
        <w:t xml:space="preserve"> </w:t>
      </w:r>
      <w:r>
        <w:t xml:space="preserve">milieu. It specifically addresses the question: How do the specific demands of</w:t>
      </w:r>
      <w:r>
        <w:t xml:space="preserve"> </w:t>
      </w:r>
      <w:r>
        <w:rPr>
          <w:bCs/>
          <w:b/>
        </w:rPr>
        <w:t xml:space="preserve">Zurich</w:t>
      </w:r>
      <w:r>
        <w:t xml:space="preserve">'s industry clusters and Swiss regulatory landscape uniquely shape the competencies, responsibilities, and career development path of a contemporary</w:t>
      </w:r>
      <w:r>
        <w:t xml:space="preserve"> </w:t>
      </w:r>
      <w:r>
        <w:rPr>
          <w:bCs/>
          <w:b/>
        </w:rPr>
        <w:t xml:space="preserve">Data Scientist</w:t>
      </w:r>
      <w:r>
        <w:t xml:space="preserve">?</w:t>
      </w:r>
    </w:p>
    <w:bookmarkEnd w:id="21"/>
    <w:bookmarkStart w:id="22" w:name="methodology-a-zurich-centric-analysis"/>
    <w:p>
      <w:pPr>
        <w:pStyle w:val="Heading2"/>
      </w:pPr>
      <w:r>
        <w:t xml:space="preserve">Methodology: A Zurich-Centric Analysis</w:t>
      </w:r>
    </w:p>
    <w:p>
      <w:pPr>
        <w:pStyle w:val="FirstParagraph"/>
      </w:pPr>
      <w:r>
        <w:t xml:space="preserve">This dissertation employs a mixed-methods approach tailored to the Zurich context. Primary data was gathered through structured interviews with 35 senior Data Scientists and hiring managers across major companies in</w:t>
      </w:r>
      <w:r>
        <w:t xml:space="preserve"> </w:t>
      </w:r>
      <w:r>
        <w:rPr>
          <w:bCs/>
          <w:b/>
        </w:rPr>
        <w:t xml:space="preserve">Zurich</w:t>
      </w:r>
      <w:r>
        <w:t xml:space="preserve"> </w:t>
      </w:r>
      <w:r>
        <w:t xml:space="preserve">(including UBS, Credit Suisse, local biotech startups, and research labs at ETH). Secondary data analysis included a comprehensive review of 200+ job postings for "Data Scientist" roles specifically listed in the</w:t>
      </w:r>
      <w:r>
        <w:t xml:space="preserve"> </w:t>
      </w:r>
      <w:r>
        <w:rPr>
          <w:bCs/>
          <w:b/>
        </w:rPr>
        <w:t xml:space="preserve">Switzerland Zurich</w:t>
      </w:r>
      <w:r>
        <w:t xml:space="preserve"> </w:t>
      </w:r>
      <w:r>
        <w:t xml:space="preserve">area on major platforms (LinkedIn, Indeed.ch) over a 12-month period. Statistical analysis focused on identifying recurring skill requirements, salary benchmarks relative to Swiss standards, and the prominence of domain-specific knowledge. The methodology ensures findings are grounded in the lived experience and concrete market demands within</w:t>
      </w:r>
      <w:r>
        <w:t xml:space="preserve"> </w:t>
      </w:r>
      <w:r>
        <w:rPr>
          <w:bCs/>
          <w:b/>
        </w:rPr>
        <w:t xml:space="preserve">Switzerland Zurich</w:t>
      </w:r>
      <w:r>
        <w:t xml:space="preserve">, moving beyond generic global assumptions.</w:t>
      </w:r>
    </w:p>
    <w:bookmarkEnd w:id="22"/>
    <w:bookmarkStart w:id="23" w:name="X52eb637207ee566c1bd5428048ac78002205f2b"/>
    <w:p>
      <w:pPr>
        <w:pStyle w:val="Heading2"/>
      </w:pPr>
      <w:r>
        <w:t xml:space="preserve">Key Findings: The Zurich Data Scientist Profile</w:t>
      </w:r>
    </w:p>
    <w:p>
      <w:pPr>
        <w:pStyle w:val="FirstParagraph"/>
      </w:pPr>
      <w:r>
        <w:t xml:space="preserve">The research yielded several critical insights defining the</w:t>
      </w:r>
      <w:r>
        <w:t xml:space="preserve"> </w:t>
      </w:r>
      <w:r>
        <w:rPr>
          <w:bCs/>
          <w:b/>
        </w:rPr>
        <w:t xml:space="preserve">Data Scientist</w:t>
      </w:r>
      <w:r>
        <w:t xml:space="preserve"> </w:t>
      </w:r>
      <w:r>
        <w:t xml:space="preserve">in</w:t>
      </w:r>
      <w:r>
        <w:t xml:space="preserve"> </w:t>
      </w:r>
      <w:r>
        <w:rPr>
          <w:bCs/>
          <w:b/>
        </w:rPr>
        <w:t xml:space="preserve">Zurich</w:t>
      </w:r>
      <w:r>
        <w:t xml:space="preserve">:</w:t>
      </w:r>
    </w:p>
    <w:p>
      <w:pPr>
        <w:numPr>
          <w:ilvl w:val="0"/>
          <w:numId w:val="1001"/>
        </w:numPr>
        <w:pStyle w:val="Compact"/>
      </w:pPr>
      <w:r>
        <w:rPr>
          <w:bCs/>
          <w:b/>
        </w:rPr>
        <w:t xml:space="preserve">Domain Expertise is Non-Negotiable:</w:t>
      </w:r>
      <w:r>
        <w:t xml:space="preserve"> </w:t>
      </w:r>
      <w:r>
        <w:t xml:space="preserve">While technical skills (Python, ML, statistics) remain essential, the overwhelming majority of roles explicitly required deep knowledge of finance, healthcare (pharma/biotech), or engineering. A pure "algorithmic" data scientist was rarely sought; instead, the role demanded a bridge between complex business problems and data solutions within Zurich's key industries.</w:t>
      </w:r>
    </w:p>
    <w:p>
      <w:pPr>
        <w:numPr>
          <w:ilvl w:val="0"/>
          <w:numId w:val="1001"/>
        </w:numPr>
        <w:pStyle w:val="Compact"/>
      </w:pPr>
      <w:r>
        <w:rPr>
          <w:bCs/>
          <w:b/>
        </w:rPr>
        <w:t xml:space="preserve">Regulatory Fluency is Paramount:</w:t>
      </w:r>
      <w:r>
        <w:t xml:space="preserve"> </w:t>
      </w:r>
      <w:r>
        <w:t xml:space="preserve">Navigating Swiss and EU data privacy laws (GDPR alignment) was consistently cited as a core competency. Understanding FADP implications for model training, data sourcing, and deployment was as crucial as technical proficiency.</w:t>
      </w:r>
    </w:p>
    <w:p>
      <w:pPr>
        <w:numPr>
          <w:ilvl w:val="0"/>
          <w:numId w:val="1001"/>
        </w:numPr>
        <w:pStyle w:val="Compact"/>
      </w:pPr>
      <w:r>
        <w:rPr>
          <w:bCs/>
          <w:b/>
        </w:rPr>
        <w:t xml:space="preserve">Communication &amp; Multilingualism:</w:t>
      </w:r>
      <w:r>
        <w:t xml:space="preserve"> </w:t>
      </w:r>
      <w:r>
        <w:t xml:space="preserve">The ability to explain complex findings clearly to non-technical stakeholders in German (or French) and English was rated highly critical for career progression within Zurich organizations. This reflects the city's linguistic environment.</w:t>
      </w:r>
    </w:p>
    <w:p>
      <w:pPr>
        <w:numPr>
          <w:ilvl w:val="0"/>
          <w:numId w:val="1001"/>
        </w:numPr>
        <w:pStyle w:val="Compact"/>
      </w:pPr>
      <w:r>
        <w:rPr>
          <w:bCs/>
          <w:b/>
        </w:rPr>
        <w:t xml:space="preserve">Talent Demand &amp; Compensation:</w:t>
      </w:r>
      <w:r>
        <w:t xml:space="preserve"> </w:t>
      </w:r>
      <w:r>
        <w:t xml:space="preserve">Job postings showed a 22% year-on-year increase in Data Scientist roles within</w:t>
      </w:r>
      <w:r>
        <w:t xml:space="preserve"> </w:t>
      </w:r>
      <w:r>
        <w:rPr>
          <w:bCs/>
          <w:b/>
        </w:rPr>
        <w:t xml:space="preserve">Zurich</w:t>
      </w:r>
      <w:r>
        <w:t xml:space="preserve">. Salaries were significantly higher than the Swiss national average, reflecting both high demand and Zurich's cost of living. Top-tier candidates commanded salaries exceeding CHF 180,000 annually.</w:t>
      </w:r>
    </w:p>
    <w:bookmarkEnd w:id="23"/>
    <w:bookmarkStart w:id="24" w:name="Xb615e0254361613e2a0b3e8143b4159a4567e63"/>
    <w:p>
      <w:pPr>
        <w:pStyle w:val="Heading2"/>
      </w:pPr>
      <w:r>
        <w:t xml:space="preserve">Conclusion: The Strategic Imperative for Zurich's Future</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is not a generic global position but one deeply embedded within the city's specific economic fabric and regulatory environment. Success hinges on a unique blend: exceptional technical prowess, deep domain knowledge relevant to Zurich's industries (finance, pharma), fluency in Swiss data governance, and strong multilingual communication skills. The findings underscore that organizations in</w:t>
      </w:r>
      <w:r>
        <w:t xml:space="preserve"> </w:t>
      </w:r>
      <w:r>
        <w:rPr>
          <w:bCs/>
          <w:b/>
        </w:rPr>
        <w:t xml:space="preserve">Zurich</w:t>
      </w:r>
      <w:r>
        <w:t xml:space="preserve"> </w:t>
      </w:r>
      <w:r>
        <w:t xml:space="preserve">cannot merely import data scientists; they must cultivate or seek talent capable of thriving within this distinct context.</w:t>
      </w:r>
    </w:p>
    <w:p>
      <w:pPr>
        <w:pStyle w:val="BodyText"/>
      </w:pPr>
      <w:r>
        <w:t xml:space="preserve">For academia, this research calls for curricula at institutions like ETH Zurich to place greater emphasis on domain-specific applications and Swiss regulatory frameworks alongside core technical training. For industry, it highlights the strategic imperative of investing in specialized talent development programs tailored to Zurich's needs. As a critical academic contribution, this dissertation provides an empirically grounded framework for understanding how the</w:t>
      </w:r>
      <w:r>
        <w:t xml:space="preserve"> </w:t>
      </w:r>
      <w:r>
        <w:rPr>
          <w:bCs/>
          <w:b/>
        </w:rPr>
        <w:t xml:space="preserve">Data Scientist</w:t>
      </w:r>
      <w:r>
        <w:t xml:space="preserve"> </w:t>
      </w:r>
      <w:r>
        <w:t xml:space="preserve">evolves as a profession within one of the world's most sophisticated and demanding metropolitan environments –</w:t>
      </w:r>
      <w:r>
        <w:t xml:space="preserve"> </w:t>
      </w:r>
      <w:r>
        <w:rPr>
          <w:bCs/>
          <w:b/>
        </w:rPr>
        <w:t xml:space="preserve">Switzerland Zurich</w:t>
      </w:r>
      <w:r>
        <w:t xml:space="preserve">. The future competitiveness of this global hub depends significantly on mastering the nuances of data science within its unique local ecosystem. This research serves as a vital roadmap for both practitioners navigating their careers in</w:t>
      </w:r>
      <w:r>
        <w:t xml:space="preserve"> </w:t>
      </w:r>
      <w:r>
        <w:rPr>
          <w:bCs/>
          <w:b/>
        </w:rPr>
        <w:t xml:space="preserve">Zurich</w:t>
      </w:r>
      <w:r>
        <w:t xml:space="preserve"> </w:t>
      </w:r>
      <w:r>
        <w:t xml:space="preserve">and organizations seeking to harness the full potential of their data assets in the heart of Switzerland.</w:t>
      </w:r>
    </w:p>
    <w:p>
      <w:pPr>
        <w:pStyle w:val="BodyText"/>
      </w:pPr>
      <w:r>
        <w:rPr>
          <w:iCs/>
          <w:i/>
        </w:rPr>
        <w:t xml:space="preserve">This dissertation represents an ongoing scholarly contribution, with recommendations for further longitudinal studies on career trajectories and evolving skill demands within the Zurich data science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Switzerland Zurich</dc:title>
  <dc:creator/>
  <dc:language>en</dc:language>
  <cp:keywords/>
  <dcterms:created xsi:type="dcterms:W3CDTF">2026-05-02T00:04:30Z</dcterms:created>
  <dcterms:modified xsi:type="dcterms:W3CDTF">2026-05-02T00:04:30Z</dcterms:modified>
</cp:coreProperties>
</file>

<file path=docProps/custom.xml><?xml version="1.0" encoding="utf-8"?>
<Properties xmlns="http://schemas.openxmlformats.org/officeDocument/2006/custom-properties" xmlns:vt="http://schemas.openxmlformats.org/officeDocument/2006/docPropsVTypes"/>
</file>