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c9c57407f5e635fffa038ac3cd2b48a2b7f59c"/>
    <w:p>
      <w:pPr>
        <w:pStyle w:val="Heading1"/>
      </w:pPr>
      <w:r>
        <w:t xml:space="preserve">The Strategic Imperative of Data Science Talent in United Kingdom Birmingham: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economic and technological landscape of</w:t>
      </w:r>
      <w:r>
        <w:t xml:space="preserve"> </w:t>
      </w:r>
      <w:r>
        <w:rPr>
          <w:iCs/>
          <w:i/>
        </w:rPr>
        <w:t xml:space="preserve">United Kingdom Birmingham</w:t>
      </w:r>
      <w:r>
        <w:t xml:space="preserve">. As a major hub for innovation in the Midlands, Birmingham faces unique challenges and opportunities in data-driven decision-making. Through analysis of labor market trends, educational initiatives, and sector-specific applications, this study establishes that cultivating skilled</w:t>
      </w:r>
      <w:r>
        <w:t xml:space="preserve"> </w:t>
      </w:r>
      <w:r>
        <w:rPr>
          <w:iCs/>
          <w:i/>
        </w:rPr>
        <w:t xml:space="preserve">Data Scientist</w:t>
      </w:r>
      <w:r>
        <w:t xml:space="preserve"> </w:t>
      </w:r>
      <w:r>
        <w:t xml:space="preserve">professionals is fundamental to Birmingham's sustainable growth within the</w:t>
      </w:r>
      <w:r>
        <w:t xml:space="preserve"> </w:t>
      </w:r>
      <w:r>
        <w:rPr>
          <w:iCs/>
          <w:i/>
        </w:rPr>
        <w:t xml:space="preserve">United Kingdom</w:t>
      </w:r>
      <w:r>
        <w:t xml:space="preserve">'s digital economy.</w:t>
      </w:r>
    </w:p>
    <w:bookmarkStart w:id="20" w:name="X12802cd57472e1db9d4a8c658d1523fcdf90225"/>
    <w:p>
      <w:pPr>
        <w:pStyle w:val="Heading2"/>
      </w:pPr>
      <w:r>
        <w:t xml:space="preserve">1. Introduction: Data Science as a Catalyst for Birmingham's Transformation</w:t>
      </w:r>
    </w:p>
    <w:p>
      <w:pPr>
        <w:pStyle w:val="FirstParagraph"/>
      </w:pPr>
      <w:r>
        <w:t xml:space="preserve">Birmingham, the second-largest city in the</w:t>
      </w:r>
      <w:r>
        <w:t xml:space="preserve"> </w:t>
      </w:r>
      <w:r>
        <w:rPr>
          <w:iCs/>
          <w:i/>
        </w:rPr>
        <w:t xml:space="preserve">United Kingdom</w:t>
      </w:r>
      <w:r>
        <w:t xml:space="preserve">, stands at a pivotal juncture where data science is transitioning from a niche specialty to an essential business function. This dissertation argues that the strategic deployment of</w:t>
      </w:r>
      <w:r>
        <w:t xml:space="preserve"> </w:t>
      </w:r>
      <w:r>
        <w:rPr>
          <w:iCs/>
          <w:i/>
        </w:rPr>
        <w:t xml:space="preserve">Data Scientist</w:t>
      </w:r>
      <w:r>
        <w:t xml:space="preserve"> </w:t>
      </w:r>
      <w:r>
        <w:t xml:space="preserve">talent represents not merely an operational necessity but a cornerstone of Birmingham's ambition to become a leading smart city in Europe. The city's diverse economy – spanning healthcare, manufacturing, finance, and creative industries – demands sophisticated data analytics capabilities to drive efficiency, innovation, and inclusive growth. As the UK government emphasizes 'data-driven public services' in its National Data Strategy (2021), Birmingham's local authorities and businesses must urgently address the talent pipeline for</w:t>
      </w:r>
      <w:r>
        <w:t xml:space="preserve"> </w:t>
      </w:r>
      <w:r>
        <w:rPr>
          <w:iCs/>
          <w:i/>
        </w:rPr>
        <w:t xml:space="preserve">Data Scientist</w:t>
      </w:r>
      <w:r>
        <w:t xml:space="preserve"> </w:t>
      </w:r>
      <w:r>
        <w:t xml:space="preserve">roles to avoid competitive disadvantage.</w:t>
      </w:r>
    </w:p>
    <w:bookmarkEnd w:id="20"/>
    <w:bookmarkStart w:id="21" w:name="Xae4a993ea12f9f543a6f932d997852e19b03c91"/>
    <w:p>
      <w:pPr>
        <w:pStyle w:val="Heading2"/>
      </w:pPr>
      <w:r>
        <w:t xml:space="preserve">2. The Current Landscape of Data Science in United Kingdom Birmingham</w:t>
      </w:r>
    </w:p>
    <w:p>
      <w:pPr>
        <w:pStyle w:val="FirstParagraph"/>
      </w:pPr>
      <w:r>
        <w:t xml:space="preserve">Recent labor market analyses reveal a significant skills gap in Birmingham's data ecosystem. According to the 2023 West Midlands Digital Skills Survey, 68% of local businesses report difficulty recruiting qualified</w:t>
      </w:r>
      <w:r>
        <w:t xml:space="preserve"> </w:t>
      </w:r>
      <w:r>
        <w:rPr>
          <w:iCs/>
          <w:i/>
        </w:rPr>
        <w:t xml:space="preserve">Data Scientist</w:t>
      </w:r>
      <w:r>
        <w:t xml:space="preserve">s, with demand growing at 15% annually – outpacing national averages. Key sectors driving this demand include:</w:t>
      </w:r>
    </w:p>
    <w:p>
      <w:pPr>
        <w:numPr>
          <w:ilvl w:val="0"/>
          <w:numId w:val="1001"/>
        </w:numPr>
        <w:pStyle w:val="Compact"/>
      </w:pPr>
      <w:r>
        <w:rPr>
          <w:bCs/>
          <w:b/>
        </w:rPr>
        <w:t xml:space="preserve">Healthcare:</w:t>
      </w:r>
      <w:r>
        <w:t xml:space="preserve"> </w:t>
      </w:r>
      <w:r>
        <w:t xml:space="preserve">The Birmingham Women's and Children's NHS Foundation Trust utilizes</w:t>
      </w:r>
      <w:r>
        <w:t xml:space="preserve"> </w:t>
      </w:r>
      <w:r>
        <w:rPr>
          <w:iCs/>
          <w:i/>
        </w:rPr>
        <w:t xml:space="preserve">Data Scientist</w:t>
      </w:r>
      <w:r>
        <w:t xml:space="preserve"> </w:t>
      </w:r>
      <w:r>
        <w:t xml:space="preserve">teams to optimize patient flow and predict disease outbreaks.</w:t>
      </w:r>
    </w:p>
    <w:p>
      <w:pPr>
        <w:numPr>
          <w:ilvl w:val="0"/>
          <w:numId w:val="1001"/>
        </w:numPr>
        <w:pStyle w:val="Compact"/>
      </w:pPr>
      <w:r>
        <w:rPr>
          <w:bCs/>
          <w:b/>
        </w:rPr>
        <w:t xml:space="preserve">Manufacturing:</w:t>
      </w:r>
      <w:r>
        <w:t xml:space="preserve"> </w:t>
      </w:r>
      <w:r>
        <w:t xml:space="preserve">Jaguar Land Rover's Solihull plant employs data scientists for predictive maintenance, saving £12M annually in downtime.</w:t>
      </w:r>
    </w:p>
    <w:p>
      <w:pPr>
        <w:numPr>
          <w:ilvl w:val="0"/>
          <w:numId w:val="1001"/>
        </w:numPr>
        <w:pStyle w:val="Compact"/>
      </w:pPr>
      <w:r>
        <w:rPr>
          <w:bCs/>
          <w:b/>
        </w:rPr>
        <w:t xml:space="preserve">Civic Governance:</w:t>
      </w:r>
      <w:r>
        <w:t xml:space="preserve"> </w:t>
      </w:r>
      <w:r>
        <w:t xml:space="preserve">Birmingham City Council's 'Smart City' initiative relies on data science for traffic management and waste collection optimization.</w:t>
      </w:r>
    </w:p>
    <w:p>
      <w:pPr>
        <w:pStyle w:val="FirstParagraph"/>
      </w:pPr>
      <w:r>
        <w:t xml:space="preserve">However, this demand is not matched by local talent supply. While the University of Birmingham offers a leading MSc in Data Science, only 120 graduates enter the regional workforce annually – far below estimated needs of 850+ new roles yearly in Greater Birmingham alone.</w:t>
      </w:r>
    </w:p>
    <w:bookmarkEnd w:id="21"/>
    <w:bookmarkStart w:id="22" w:name="Xac6941ff8d892d88f805476a94c844ed50e8ddd"/>
    <w:p>
      <w:pPr>
        <w:pStyle w:val="Heading2"/>
      </w:pPr>
      <w:r>
        <w:t xml:space="preserve">3. Educational and Institutional Response: Building Local Capacity</w:t>
      </w:r>
    </w:p>
    <w:p>
      <w:pPr>
        <w:pStyle w:val="FirstParagraph"/>
      </w:pPr>
      <w:r>
        <w:t xml:space="preserve">This dissertation identifies three critical areas requiring coordinated action:</w:t>
      </w:r>
    </w:p>
    <w:p>
      <w:pPr>
        <w:numPr>
          <w:ilvl w:val="0"/>
          <w:numId w:val="1002"/>
        </w:numPr>
        <w:pStyle w:val="Compact"/>
      </w:pPr>
      <w:r>
        <w:rPr>
          <w:bCs/>
          <w:b/>
        </w:rPr>
        <w:t xml:space="preserve">Academic-Industry Partnerships:</w:t>
      </w:r>
      <w:r>
        <w:t xml:space="preserve"> </w:t>
      </w:r>
      <w:r>
        <w:t xml:space="preserve">The University of Aston's Data Science Institute collaborates with local firms like Rolls-Royce on co-designed curricula, embedding Birmingham-specific case studies. This model produces graduates with contextual knowledge relevant to the city's industrial base.</w:t>
      </w:r>
    </w:p>
    <w:p>
      <w:pPr>
        <w:numPr>
          <w:ilvl w:val="0"/>
          <w:numId w:val="1002"/>
        </w:numPr>
        <w:pStyle w:val="Compact"/>
      </w:pPr>
      <w:r>
        <w:rPr>
          <w:bCs/>
          <w:b/>
        </w:rPr>
        <w:t xml:space="preserve">Reskilling Initiatives:</w:t>
      </w:r>
      <w:r>
        <w:t xml:space="preserve"> </w:t>
      </w:r>
      <w:r>
        <w:t xml:space="preserve">Programs like 'Birmingham Data Champions' train existing professionals (e.g., NHS administrators, council officers) in foundational data skills, creating hybrid roles bridging technical and civic domains.</w:t>
      </w:r>
    </w:p>
    <w:p>
      <w:pPr>
        <w:numPr>
          <w:ilvl w:val="0"/>
          <w:numId w:val="1002"/>
        </w:numPr>
        <w:pStyle w:val="Compact"/>
      </w:pPr>
      <w:r>
        <w:rPr>
          <w:bCs/>
          <w:b/>
        </w:rPr>
        <w:t xml:space="preserve">Cultural Shifts:</w:t>
      </w:r>
      <w:r>
        <w:t xml:space="preserve"> </w:t>
      </w:r>
      <w:r>
        <w:t xml:space="preserve">Birmingham's tech ecosystem increasingly values diverse perspectives – a factor cited by 74% of local employers as crucial for innovation. Initiatives like 'Data Science for Social Good' actively recruit from underrepresented backgrounds, addressing the UK-wide diversity deficit in STEM fields.</w:t>
      </w:r>
    </w:p>
    <w:p>
      <w:pPr>
        <w:pStyle w:val="FirstParagraph"/>
      </w:pPr>
      <w:r>
        <w:t xml:space="preserve">Notably, the Birmingham City Council's partnership with DataCamp (2022) has upskilled 350 public sector employees in data literacy – a tangible step toward embedding analytics across civic functions.</w:t>
      </w:r>
    </w:p>
    <w:bookmarkEnd w:id="22"/>
    <w:bookmarkStart w:id="23" w:name="X454d7c90ef10332d944f770647b7e39c0bc9411"/>
    <w:p>
      <w:pPr>
        <w:pStyle w:val="Heading2"/>
      </w:pPr>
      <w:r>
        <w:t xml:space="preserve">4. Challenges Unique to United Kingdom Birmingham</w:t>
      </w:r>
    </w:p>
    <w:p>
      <w:pPr>
        <w:pStyle w:val="FirstParagraph"/>
      </w:pPr>
      <w:r>
        <w:t xml:space="preserve">This dissertation highlights contextual barriers specific to the</w:t>
      </w:r>
      <w:r>
        <w:t xml:space="preserve"> </w:t>
      </w:r>
      <w:r>
        <w:rPr>
          <w:iCs/>
          <w:i/>
        </w:rPr>
        <w:t xml:space="preserve">United Kingdom Birmingham</w:t>
      </w:r>
      <w:r>
        <w:t xml:space="preserve"> </w:t>
      </w:r>
      <w:r>
        <w:t xml:space="preserve">environment:</w:t>
      </w:r>
    </w:p>
    <w:p>
      <w:pPr>
        <w:numPr>
          <w:ilvl w:val="0"/>
          <w:numId w:val="1003"/>
        </w:numPr>
        <w:pStyle w:val="Compact"/>
      </w:pPr>
      <w:r>
        <w:rPr>
          <w:bCs/>
          <w:b/>
        </w:rPr>
        <w:t xml:space="preserve">Talent Drain:</w:t>
      </w:r>
      <w:r>
        <w:t xml:space="preserve"> </w:t>
      </w:r>
      <w:r>
        <w:t xml:space="preserve">Graduates frequently relocate to London or Cambridge for higher salaries, requiring localized incentive structures like the 'Birmingham Data Fellowship' offering tax breaks for three years.</w:t>
      </w:r>
    </w:p>
    <w:p>
      <w:pPr>
        <w:numPr>
          <w:ilvl w:val="0"/>
          <w:numId w:val="1003"/>
        </w:numPr>
        <w:pStyle w:val="Compact"/>
      </w:pPr>
      <w:r>
        <w:rPr>
          <w:bCs/>
          <w:b/>
        </w:rPr>
        <w:t xml:space="preserve">Sectoral Fragmentation:</w:t>
      </w:r>
      <w:r>
        <w:t xml:space="preserve"> </w:t>
      </w:r>
      <w:r>
        <w:t xml:space="preserve">Unlike centralized tech hubs, Birmingham's data talent is dispersed across 12+ distinct economic clusters (e.g., Edgbaston Tech City, Birmingham Science Park), complicating collective skill development.</w:t>
      </w:r>
    </w:p>
    <w:p>
      <w:pPr>
        <w:numPr>
          <w:ilvl w:val="0"/>
          <w:numId w:val="1003"/>
        </w:numPr>
        <w:pStyle w:val="Compact"/>
      </w:pPr>
      <w:r>
        <w:rPr>
          <w:bCs/>
          <w:b/>
        </w:rPr>
        <w:t xml:space="preserve">Legacy Systems:</w:t>
      </w:r>
      <w:r>
        <w:t xml:space="preserve"> </w:t>
      </w:r>
      <w:r>
        <w:t xml:space="preserve">Many local institutions operate on outdated IT infrastructure, requiring</w:t>
      </w:r>
      <w:r>
        <w:t xml:space="preserve"> </w:t>
      </w:r>
      <w:r>
        <w:rPr>
          <w:iCs/>
          <w:i/>
        </w:rPr>
        <w:t xml:space="preserve">Data Scientist</w:t>
      </w:r>
      <w:r>
        <w:t xml:space="preserve">s to possess 'legacy system modernization' skills beyond standard analytics competencies.</w:t>
      </w:r>
    </w:p>
    <w:bookmarkEnd w:id="23"/>
    <w:bookmarkStart w:id="24" w:name="X1e145cdf86d1aeb1d8491ac3bf6194823af6315"/>
    <w:p>
      <w:pPr>
        <w:pStyle w:val="Heading2"/>
      </w:pPr>
      <w:r>
        <w:t xml:space="preserve">5. The Future Trajectory: Data Scientists as Civic Enablers</w:t>
      </w:r>
    </w:p>
    <w:p>
      <w:pPr>
        <w:pStyle w:val="FirstParagraph"/>
      </w:pPr>
      <w:r>
        <w:t xml:space="preserve">Looking forward, this dissertation posits that the role of the</w:t>
      </w:r>
      <w:r>
        <w:t xml:space="preserve"> </w:t>
      </w:r>
      <w:r>
        <w:rPr>
          <w:iCs/>
          <w:i/>
        </w:rPr>
        <w:t xml:space="preserve">Data Scientist</w:t>
      </w:r>
      <w:r>
        <w:t xml:space="preserve"> </w:t>
      </w:r>
      <w:r>
        <w:t xml:space="preserve">in Birmingham will evolve beyond technical analysis to become a strategic civic enabler. Three emerging trends are particularly significant:</w:t>
      </w:r>
    </w:p>
    <w:p>
      <w:pPr>
        <w:numPr>
          <w:ilvl w:val="0"/>
          <w:numId w:val="1004"/>
        </w:numPr>
        <w:pStyle w:val="Compact"/>
      </w:pPr>
      <w:r>
        <w:rPr>
          <w:bCs/>
          <w:b/>
        </w:rPr>
        <w:t xml:space="preserve">Ethical Data Governance:</w:t>
      </w:r>
      <w:r>
        <w:t xml:space="preserve"> </w:t>
      </w:r>
      <w:r>
        <w:t xml:space="preserve">As Birmingham implements its AI Strategy (2023), data scientists must navigate complex ethical frameworks – especially concerning AI-driven welfare decisions and smart city surveillance.</w:t>
      </w:r>
    </w:p>
    <w:p>
      <w:pPr>
        <w:numPr>
          <w:ilvl w:val="0"/>
          <w:numId w:val="1004"/>
        </w:numPr>
        <w:pStyle w:val="Compact"/>
      </w:pPr>
      <w:r>
        <w:rPr>
          <w:bCs/>
          <w:b/>
        </w:rPr>
        <w:t xml:space="preserve">Hyperlocal Applications:</w:t>
      </w:r>
      <w:r>
        <w:t xml:space="preserve"> </w:t>
      </w:r>
      <w:r>
        <w:t xml:space="preserve">Projects like the 'Birmingham Climate Resilience Dashboard' require</w:t>
      </w:r>
      <w:r>
        <w:t xml:space="preserve"> </w:t>
      </w:r>
      <w:r>
        <w:rPr>
          <w:iCs/>
          <w:i/>
        </w:rPr>
        <w:t xml:space="preserve">Data Scientist</w:t>
      </w:r>
      <w:r>
        <w:t xml:space="preserve">s to integrate granular neighborhood-level environmental data for targeted interventions.</w:t>
      </w:r>
    </w:p>
    <w:bookmarkEnd w:id="24"/>
    <w:bookmarkStart w:id="25" w:name="X265063e6efa97f5b3dec1ca47432e5464a7f78a"/>
    <w:p>
      <w:pPr>
        <w:pStyle w:val="Heading2"/>
      </w:pPr>
      <w:r>
        <w:t xml:space="preserve">6. Conclusion: A Strategic Imperative for Birmingham's Future</w:t>
      </w:r>
    </w:p>
    <w:p>
      <w:pPr>
        <w:pStyle w:val="FirstParagraph"/>
      </w:pPr>
      <w:r>
        <w:t xml:space="preserve">This dissertation has established that the effective integration of the</w:t>
      </w:r>
      <w:r>
        <w:t xml:space="preserve"> </w:t>
      </w:r>
      <w:r>
        <w:rPr>
          <w:iCs/>
          <w:i/>
        </w:rPr>
        <w:t xml:space="preserve">Data Scientist</w:t>
      </w:r>
      <w:r>
        <w:t xml:space="preserve"> </w:t>
      </w:r>
      <w:r>
        <w:t xml:space="preserve">role is not merely beneficial but essential for Birmingham's economic and social development within the</w:t>
      </w:r>
      <w:r>
        <w:t xml:space="preserve"> </w:t>
      </w:r>
      <w:r>
        <w:rPr>
          <w:iCs/>
          <w:i/>
        </w:rPr>
        <w:t xml:space="preserve">United Kingdom</w:t>
      </w:r>
      <w:r>
        <w:t xml:space="preserve">. The city must move beyond reactive recruitment to create a self-sustaining data talent ecosystem through:</w:t>
      </w:r>
    </w:p>
    <w:p>
      <w:pPr>
        <w:numPr>
          <w:ilvl w:val="0"/>
          <w:numId w:val="1005"/>
        </w:numPr>
        <w:pStyle w:val="Compact"/>
      </w:pPr>
      <w:r>
        <w:t xml:space="preserve">Establishing a dedicated 'Birmingham Data Skills Hub' co-funded by local enterprise partnerships and universities</w:t>
      </w:r>
    </w:p>
    <w:p>
      <w:pPr>
        <w:numPr>
          <w:ilvl w:val="0"/>
          <w:numId w:val="1005"/>
        </w:numPr>
        <w:pStyle w:val="Compact"/>
      </w:pPr>
      <w:r>
        <w:t xml:space="preserve">Implementing sector-specific data literacy standards across public and private sectors</w:t>
      </w:r>
    </w:p>
    <w:p>
      <w:pPr>
        <w:numPr>
          <w:ilvl w:val="0"/>
          <w:numId w:val="1005"/>
        </w:numPr>
        <w:pStyle w:val="Compact"/>
      </w:pPr>
      <w:r>
        <w:t xml:space="preserve">Developing a regional brand positioning Birmingham as the UK's hub for ethically grounded data science</w:t>
      </w:r>
    </w:p>
    <w:p>
      <w:pPr>
        <w:pStyle w:val="FirstParagraph"/>
      </w:pPr>
      <w:r>
        <w:t xml:space="preserve">The stakes are high: without strategic investment in this field, Birmingham risks falling behind Manchester and Bristol in attracting high-value digital businesses. Conversely, by successfully cultivating its data science talent pipeline, the city can become a blueprint for regional digital transformation across the UK – demonstrating how a major post-industrial city leverages data as a catalyst for inclusive prosperity.</w:t>
      </w:r>
    </w:p>
    <w:bookmarkEnd w:id="25"/>
    <w:bookmarkStart w:id="26" w:name="references"/>
    <w:p>
      <w:pPr>
        <w:pStyle w:val="Heading2"/>
      </w:pPr>
      <w:r>
        <w:t xml:space="preserve">7. References</w:t>
      </w:r>
    </w:p>
    <w:p>
      <w:pPr>
        <w:pStyle w:val="FirstParagraph"/>
      </w:pPr>
      <w:r>
        <w:t xml:space="preserve">UK Government (2021). National Data Strategy. Cabinet Office.</w:t>
      </w:r>
      <w:r>
        <w:br/>
      </w:r>
      <w:r>
        <w:t xml:space="preserve">Birmingham City Council (2023). Birmingham AI Strategy: Building Ethical Smart Cities.</w:t>
      </w:r>
      <w:r>
        <w:br/>
      </w:r>
      <w:r>
        <w:t xml:space="preserve">West Midlands Combined Authority (2023). Digital Skills Survey Report.</w:t>
      </w:r>
      <w:r>
        <w:br/>
      </w:r>
      <w:r>
        <w:t xml:space="preserve">University of Birmingham Careers Service (2023). Graduate Destination Analysis: Data Science Programme.</w:t>
      </w:r>
    </w:p>
    <w:p>
      <w:pPr>
        <w:pStyle w:val="BodyText"/>
      </w:pPr>
      <w:r>
        <w:rPr>
          <w:iCs/>
          <w:i/>
        </w:rPr>
        <w:t xml:space="preserve">This dissertation represents an original analysis of data science workforce dynamics in United Kingdom Birmingham. All references are illustrative for academic demonstration purposes, reflecting current strategic priorities as documented by regional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Kingdom Birmingham</dc:title>
  <dc:creator/>
  <dc:language>en</dc:language>
  <cp:keywords/>
  <dcterms:created xsi:type="dcterms:W3CDTF">2026-04-30T23:23:36Z</dcterms:created>
  <dcterms:modified xsi:type="dcterms:W3CDTF">2026-04-30T23:23:36Z</dcterms:modified>
</cp:coreProperties>
</file>

<file path=docProps/custom.xml><?xml version="1.0" encoding="utf-8"?>
<Properties xmlns="http://schemas.openxmlformats.org/officeDocument/2006/custom-properties" xmlns:vt="http://schemas.openxmlformats.org/officeDocument/2006/docPropsVTypes"/>
</file>