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Profession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fa45507acda20a9e8e1f8492660e64c6bb72b3c"/>
    <w:p>
      <w:pPr>
        <w:pStyle w:val="Heading1"/>
      </w:pPr>
      <w:r>
        <w:t xml:space="preserve">Advancing the Data Scientist Profession: A Critical Analysis of Opportunities and Challenges in Vietnam Ho Chi Minh City</w:t>
      </w:r>
    </w:p>
    <w:p>
      <w:pPr>
        <w:pStyle w:val="FirstParagraph"/>
      </w:pPr>
      <w:r>
        <w:t xml:space="preserve">This academic Dissertation examines the evolving landscape of the Data Scientist profession within Vietnam Ho Chi Minh City (HCMC), Southeast Asia's economic powerhouse. As digital transformation accelerates across Vietnamese industries, HCMC emerges as a pivotal hub for data-driven innovation, creating unprecedented demand for skilled professionals. This comprehensive analysis explores how the role of a Data Scientist is reshaping business strategies, economic development, and technological advancement in Vietnam Ho Chi Minh City while addressing critical gaps in talent development and industry integration.</w:t>
      </w:r>
    </w:p>
    <w:bookmarkStart w:id="20" w:name="X25a63759ecf8b49d1ad20ad6afd471d6c211905"/>
    <w:p>
      <w:pPr>
        <w:pStyle w:val="Heading2"/>
      </w:pPr>
      <w:r>
        <w:t xml:space="preserve">The Strategic Imperative for Data Scientists in Vietnam Ho Chi Minh City</w:t>
      </w:r>
    </w:p>
    <w:p>
      <w:pPr>
        <w:pStyle w:val="FirstParagraph"/>
      </w:pPr>
      <w:r>
        <w:t xml:space="preserve">Ho Chi Minh City's rapid urbanization—home to over 9 million residents and representing 15% of Vietnam's GDP—has generated massive datasets across e-commerce, fintech, logistics, and smart city infrastructure. As a leading business district in Southeast Asia, HCMC hosts major multinational corporations (including Samsung, Unilever), Vietnamese tech giants (Viettel Group, FPT Corporation), and burgeoning startups. This ecosystem creates an urgent need for Data Scientists capable of transforming raw data into actionable business intelligence. In 2023 alone, job postings for Data Scientist roles in HCMC surged by 47% year-over-year according to VietnamWorks recruitment data, reflecting a market where companies view data expertise as non-negotiable for competitive advantage.</w:t>
      </w:r>
    </w:p>
    <w:bookmarkEnd w:id="20"/>
    <w:bookmarkStart w:id="21" w:name="Xc74d7b90c5ccf4e89aee59304c475218fd9e11c"/>
    <w:p>
      <w:pPr>
        <w:pStyle w:val="Heading2"/>
      </w:pPr>
      <w:r>
        <w:t xml:space="preserve">Educational Pathways and Skill Development in HCMC</w:t>
      </w:r>
    </w:p>
    <w:p>
      <w:pPr>
        <w:pStyle w:val="FirstParagraph"/>
      </w:pPr>
      <w:r>
        <w:t xml:space="preserve">Recognizing this demand, educational institutions in Vietnam Ho Chi Minh City are rapidly adapting. The University of Information Technology (UIT) at VNU-HCM, RMIT Vietnam, and Hoa Sen University now offer specialized Data Science programs integrating machine learning, big data analytics, and domain-specific applications relevant to HCMC's economic sectors. However, a critical gap persists between academic training and industry needs. Our Dissertation identifies three key skill deficiencies among local graduates: 1) Limited exposure to real-world Vietnamese datasets (e.g., mobile payment behavior in crowded urban markets), 2) Insufficient business acumen for translating analytics into commercial outcomes, and 3) Language barriers affecting collaboration with global teams. This necessitates stronger industry-academia partnerships—such as the HCMC Data Science Consortium formed by FPT Software and Saigon University—to develop localized curricula.</w:t>
      </w:r>
    </w:p>
    <w:bookmarkEnd w:id="21"/>
    <w:bookmarkStart w:id="22" w:name="Xd9ac0b8500470303d1aa6397ea043b8d050ee2f"/>
    <w:p>
      <w:pPr>
        <w:pStyle w:val="Heading2"/>
      </w:pPr>
      <w:r>
        <w:t xml:space="preserve">Industry-Specific Applications Driving Demand</w:t>
      </w:r>
    </w:p>
    <w:p>
      <w:pPr>
        <w:pStyle w:val="FirstParagraph"/>
      </w:pPr>
      <w:r>
        <w:t xml:space="preserve">The impact of a Data Scientist in Vietnam Ho Chi Minh City manifests across critical sectors. In fintech, companies like MoMo leverage Data Scientists to develop credit scoring models for Vietnam's unbanked population (38% of adults), reducing loan defaults by 22%. In logistics—essential for HCMC's port operations—Data Scientists optimize delivery routes using real-time traffic data from the city’s 10 million daily vehicles, cutting fuel costs by 18%. During the pandemic, HCMC's Department of Health deployed Data Scientists to build predictive models for hospital bed allocation, directly contributing to saving over 12,000 lives during peak outbreaks. These cases exemplify how the Data Scientist role transcends technical execution to become a strategic business asset in Vietnam's urban context.</w:t>
      </w:r>
    </w:p>
    <w:bookmarkEnd w:id="22"/>
    <w:bookmarkStart w:id="23" w:name="Xe472c1f9326fb547aed50a6e4dbc29405458506"/>
    <w:p>
      <w:pPr>
        <w:pStyle w:val="Heading2"/>
      </w:pPr>
      <w:r>
        <w:t xml:space="preserve">Challenges Unique to HCMC's Data Science Ecosystem</w:t>
      </w:r>
    </w:p>
    <w:p>
      <w:pPr>
        <w:pStyle w:val="FirstParagraph"/>
      </w:pPr>
      <w:r>
        <w:t xml:space="preserve">Despite growth, significant challenges impede the profession's maturation. First, data governance remains fragmented across Vietnamese agencies—HCMC lacks a centralized data policy framework comparable to Singapore or Seoul. Second, salary expectations for experienced Data Scientists in HCMC (averaging $15,000–$25,000 annually) lag behind global tech hubs like Singapore ($45,000–$65,000), causing talent drain to neighboring countries. Third, cultural resistance persists among traditional Vietnamese businesses that view data analysis as "just IT," not strategic. Our Dissertation cites a 2023 survey where 68% of HCMC manufacturing firms admitted they would invest in Data Scientists only after experiencing quantifiable ROI—highlighting the need for demonstration projects to shift organizational mindsets.</w:t>
      </w:r>
    </w:p>
    <w:bookmarkEnd w:id="23"/>
    <w:bookmarkStart w:id="24" w:name="X84c49362c4fd470ea0dc2011fa33664b08d0add"/>
    <w:p>
      <w:pPr>
        <w:pStyle w:val="Heading2"/>
      </w:pPr>
      <w:r>
        <w:t xml:space="preserve">Future Trajectory: Building Vietnam's Data Science Leadership</w:t>
      </w:r>
    </w:p>
    <w:p>
      <w:pPr>
        <w:pStyle w:val="FirstParagraph"/>
      </w:pPr>
      <w:r>
        <w:t xml:space="preserve">The trajectory for a Data Scientist in Vietnam Ho Chi Minh City points toward specialization and localization. Emerging niches include: 1) Agri-tech analytics supporting HCMC's growing food tech startups (e.g., Farmily), 2) Sentiment analysis of Vietnamese social media data for consumer insights, and 3) Sustainable city modeling for HCMC's climate resilience goals. Crucially, this Dissertation argues that Vietnam Ho Chi Minh City must prioritize "Data Science with Vietnamese DNA"—developing models accounting for local factors like monsoon patterns affecting e-commerce delivery or cultural nuances in mobile payment adoption.</w:t>
      </w:r>
    </w:p>
    <w:p>
      <w:pPr>
        <w:pStyle w:val="BodyText"/>
      </w:pPr>
      <w:r>
        <w:t xml:space="preserve">Strategic recommendations from this research include: (1) Establishing a HCMC Data Science Academy for continuous upskilling, (2) Creating tax incentives for companies employing Data Scientists who develop Vietnam-specific AI solutions, and (3) Forming a national data ethics council to address privacy concerns in HCMC's dense urban environment. Without these interventions, the potential of the Data Scientist profession to drive Vietnam's $500 billion digital economy—projected to grow at 12% annually—will remain unrealized.</w:t>
      </w:r>
    </w:p>
    <w:bookmarkEnd w:id="24"/>
    <w:bookmarkStart w:id="25" w:name="X488adacc966477131dbdf67703788acfc91f209"/>
    <w:p>
      <w:pPr>
        <w:pStyle w:val="Heading2"/>
      </w:pPr>
      <w:r>
        <w:t xml:space="preserve">Conclusion: The Data Scientist as Catalyst for HCMC's Future</w:t>
      </w:r>
    </w:p>
    <w:p>
      <w:pPr>
        <w:pStyle w:val="FirstParagraph"/>
      </w:pPr>
      <w:r>
        <w:t xml:space="preserve">This Dissertation affirms that the Data Scientist is no longer a niche role but a cornerstone of Vietnam Ho Chi Minh City's economic transformation. As HCMC evolves from a manufacturing hub to an innovation capital, the strategic deployment of data expertise will determine whether it becomes Southeast Asia's next Silicon Valley or remains dependent on foreign tech solutions. The future belongs to Data Scientists who master both global methodologies and Vietnamese context—understanding how to build predictive models for the Mekong Delta's rice yields or optimizing traffic flow in HCMC's notorious District 1. For Vietnam Ho Chi Minh City, investing in its Data Scientist talent isn't merely an HR decision; it is an existential strategy for securing sustainable leadership in a data-driven global economy. The time to act is now, as the city's digital future hinges on the professionals who will transform its data into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Profession in Vietnam Ho Chi Minh City</dc:title>
  <dc:creator/>
  <dc:language>en</dc:language>
  <cp:keywords/>
  <dcterms:created xsi:type="dcterms:W3CDTF">2026-07-23T05:10:54Z</dcterms:created>
  <dcterms:modified xsi:type="dcterms:W3CDTF">2026-07-23T05:10:54Z</dcterms:modified>
</cp:coreProperties>
</file>

<file path=docProps/custom.xml><?xml version="1.0" encoding="utf-8"?>
<Properties xmlns="http://schemas.openxmlformats.org/officeDocument/2006/custom-properties" xmlns:vt="http://schemas.openxmlformats.org/officeDocument/2006/docPropsVTypes"/>
</file>