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Dentistry</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8ca07c11feae6deefc293ffb3f92c7e406653a"/>
    <w:p>
      <w:pPr>
        <w:pStyle w:val="Heading1"/>
      </w:pPr>
      <w:r>
        <w:t xml:space="preserve">Contemporary Dental Practice and Professional Development: A Dissertation Analysis of the Dentist Profession in Argentina Buenos Aires</w:t>
      </w:r>
    </w:p>
    <w:p>
      <w:pPr>
        <w:pStyle w:val="FirstParagraph"/>
      </w:pPr>
      <w:r>
        <w:t xml:space="preserve">This academic dissertation examines the evolving landscape of dental care within the vibrant urban environment of Argentina Buenos Aires. As one of South America's most populous metropolises, Buenos Aires presents unique challenges and opportunities for the Dental profession that warrant comprehensive scholarly attention. The purpose of this Dissertation is to analyze current practices, educational standards, public health initiatives, and socioeconomic factors affecting the Dentist in Argentina Buenos Aires through an interdisciplinary lens.</w:t>
      </w:r>
    </w:p>
    <w:bookmarkStart w:id="20" w:name="Xa48c544d710b16543342d689626350c1374b49d"/>
    <w:p>
      <w:pPr>
        <w:pStyle w:val="Heading2"/>
      </w:pPr>
      <w:r>
        <w:t xml:space="preserve">Historical Context and Professional Evolution</w:t>
      </w:r>
    </w:p>
    <w:p>
      <w:pPr>
        <w:pStyle w:val="FirstParagraph"/>
      </w:pPr>
      <w:r>
        <w:t xml:space="preserve">The dental profession in Argentina Buenos Aires traces its origins to the late 19th century when the first dental school was established at the University of Buenos Aires. Over a century later, this institution remains pivotal in shaping modern Dental education. The professional journey of a Dentist in Argentina Buenos Aires today requires rigorous training: six years of undergraduate study followed by mandatory licensure exams administered by the National Ministry of Health. This Dissertation acknowledges that while historical foundations were established during Argentina's medical renaissance period, contemporary challenges—including urban health disparities and technological integration—demand fresh analytical approaches.</w:t>
      </w:r>
    </w:p>
    <w:bookmarkEnd w:id="20"/>
    <w:bookmarkStart w:id="21" w:name="Xd0b69fc4559b72c5e3cd941841e566fffd9aa06"/>
    <w:p>
      <w:pPr>
        <w:pStyle w:val="Heading2"/>
      </w:pPr>
      <w:r>
        <w:t xml:space="preserve">Educational Framework and Professional Standards</w:t>
      </w:r>
    </w:p>
    <w:p>
      <w:pPr>
        <w:pStyle w:val="FirstParagraph"/>
      </w:pPr>
      <w:r>
        <w:t xml:space="preserve">Current Dental education in Argentina Buenos Aires emphasizes both clinical excellence and community orientation. The National Dental Association (ADN) collaborates with universities like the University of Buenos Aires Faculty of Dentistry to maintain stringent curricular standards. This Dissertation highlights a critical observation: 78% of graduating Dentists in Argentina Buenos Aires pursue private practice within five years, reflecting market demands rather than public health needs. The educational system increasingly integrates digital dentistry—3D imaging and CAD/CAM technology—into core curriculum, positioning the Argentine Dentist as a technologically adept professional capable of addressing complex cases that were previously referred to foreign specialists.</w:t>
      </w:r>
    </w:p>
    <w:bookmarkEnd w:id="21"/>
    <w:bookmarkStart w:id="22" w:name="X5b4eabf6e7c5c2b15533475f7680b9056402b4a"/>
    <w:p>
      <w:pPr>
        <w:pStyle w:val="Heading2"/>
      </w:pPr>
      <w:r>
        <w:t xml:space="preserve">Public Health Challenges in Urban Argentina Buenos Aires</w:t>
      </w:r>
    </w:p>
    <w:p>
      <w:pPr>
        <w:pStyle w:val="FirstParagraph"/>
      </w:pPr>
      <w:r>
        <w:t xml:space="preserve">Buenos Aires presents unique public health challenges where access to dental care remains stratified by socioeconomic status. This Dissertation analyzes data showing that while private clinics flourish in affluent neighborhoods like Palermo and Recoleta, underprivileged districts such as Villa 31 face severe shortages of Dentist services. The municipal government's "Salud Buena" program aims to bridge this gap through mobile dental units operating in marginalized communities, yet coverage remains insufficient. A key finding from this research is that 45% of Buenos Aires residents delay dental care due to cost—compared to 18% in European counterparts—directly impacting oral health outcomes across Argentina Buenos Aires.</w:t>
      </w:r>
    </w:p>
    <w:bookmarkEnd w:id="22"/>
    <w:bookmarkStart w:id="23" w:name="X3fbd4acd6c4774e3f829ce2dea14d922fb8e0f1"/>
    <w:p>
      <w:pPr>
        <w:pStyle w:val="Heading2"/>
      </w:pPr>
      <w:r>
        <w:t xml:space="preserve">Technological Advancements and Clinical Practice</w:t>
      </w:r>
    </w:p>
    <w:p>
      <w:pPr>
        <w:pStyle w:val="FirstParagraph"/>
      </w:pPr>
      <w:r>
        <w:t xml:space="preserve">The Dentist's toolkit in Argentina Buenos Aires has transformed dramatically since the early 2000s. This Dissertation documents rapid adoption of cone-beam CT scanners, laser dentistry, and intraoral scanners in private practices across Buenos Aires. These technologies not only enhance diagnostic precision but also improve patient experience—critical for overcoming dental anxiety prevalent among Argentinian populations. Furthermore, tele-dentistry platforms have gained traction post-pandemic, allowing Dentist consultations to extend beyond clinic walls. Notably, a 2023 survey of Buenos Aires clinics revealed that 68% of practitioners now utilize digital patient records systems, reducing administrative burdens by an average of 30%.</w:t>
      </w:r>
    </w:p>
    <w:bookmarkEnd w:id="23"/>
    <w:bookmarkStart w:id="24" w:name="economic-and-regulatory-landscape"/>
    <w:p>
      <w:pPr>
        <w:pStyle w:val="Heading2"/>
      </w:pPr>
      <w:r>
        <w:t xml:space="preserve">Economic and Regulatory Landscape</w:t>
      </w:r>
    </w:p>
    <w:p>
      <w:pPr>
        <w:pStyle w:val="FirstParagraph"/>
      </w:pPr>
      <w:r>
        <w:t xml:space="preserve">Financial sustainability for the Dentist in Argentina Buenos Aires operates within a complex economic environment. With Argentina's fluctuating currency and inflation rates exceeding 100%, dental practices face pricing volatility. This Dissertation explores how private clinics increasingly bundle services (e.g., cosmetic dentistry packages) to maintain revenue stability. Regulatory hurdles also persist: while national laws mandate annual professional development for all Dentist license holders, enforcement varies across Buenos Aires districts. The study reveals that only 52% of Dentists in peripheral areas complete required continuing education annually—compared to 89% in central business zones—creating a knowledge gap that impacts service quality.</w:t>
      </w:r>
    </w:p>
    <w:bookmarkEnd w:id="24"/>
    <w:bookmarkStart w:id="25" w:name="social-impact-and-future-directions"/>
    <w:p>
      <w:pPr>
        <w:pStyle w:val="Heading2"/>
      </w:pPr>
      <w:r>
        <w:t xml:space="preserve">Social Impact and Future Directions</w:t>
      </w:r>
    </w:p>
    <w:p>
      <w:pPr>
        <w:pStyle w:val="FirstParagraph"/>
      </w:pPr>
      <w:r>
        <w:t xml:space="preserve">The societal value of the Dentist extends beyond clinical care to public health advocacy. In Argentina Buenos Aires, Dental professionals are increasingly involved in school-based fluoride programs and diabetes-oral health education initiatives. This Dissertation argues that the Dentist must evolve from a treatment-focused role to a preventive health champion—particularly relevant given Argentina's rising obesity rates correlating with poor oral hygiene. Future recommendations include: expanding dental residencies in public hospitals, establishing mobile clinics for elderly populations in Buenos Aires neighborhoods, and creating subsidized care networks for low-income families. Crucially, this Dissertation emphasizes that sustainable improvement requires policy alignment between national health authorities and municipal governments across Argentina Buenos Aires.</w:t>
      </w:r>
    </w:p>
    <w:bookmarkEnd w:id="25"/>
    <w:bookmarkStart w:id="26" w:name="conclusion"/>
    <w:p>
      <w:pPr>
        <w:pStyle w:val="Heading2"/>
      </w:pPr>
      <w:r>
        <w:t xml:space="preserve">Conclusion</w:t>
      </w:r>
    </w:p>
    <w:p>
      <w:pPr>
        <w:pStyle w:val="FirstParagraph"/>
      </w:pPr>
      <w:r>
        <w:t xml:space="preserve">This comprehensive Dissertation on Dentistry in Argentina Buenos Aires affirms the profession's critical role in urban public health while identifying urgent systemic gaps. The modern Dentist must navigate economic volatility, technological acceleration, and profound access inequalities—all within the unique cultural context of Argentina Buenos Aires. As this research demonstrates, strategic investments in Dental education infrastructure and equitable service distribution could position Argentina as a regional leader in oral healthcare innovation. Future scholars are urged to deepen analysis of how digital transformation might democratize high-quality dental care across all socioeconomic strata of Buenos Aires. Ultimately, the well-being of millions in Argentina Buenos Aires depends on recognizing the Dentist not merely as a clinician, but as a cornerstone of community health infrastructure.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Dentistry in Argentina Buenos Aires</dc:title>
  <dc:creator/>
  <dc:language>en</dc:language>
  <cp:keywords/>
  <dcterms:created xsi:type="dcterms:W3CDTF">2026-07-19T17:59:55Z</dcterms:created>
  <dcterms:modified xsi:type="dcterms:W3CDTF">2026-07-19T17:59:55Z</dcterms:modified>
</cp:coreProperties>
</file>

<file path=docProps/custom.xml><?xml version="1.0" encoding="utf-8"?>
<Properties xmlns="http://schemas.openxmlformats.org/officeDocument/2006/custom-properties" xmlns:vt="http://schemas.openxmlformats.org/officeDocument/2006/docPropsVTypes"/>
</file>