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Australia</w:t>
      </w:r>
      <w:r>
        <w:t xml:space="preserve"> </w:t>
      </w:r>
      <w:r>
        <w:t xml:space="preserve">Brisbane:</w:t>
      </w:r>
      <w:r>
        <w:t xml:space="preserve"> </w:t>
      </w:r>
      <w:r>
        <w:t xml:space="preserve">Addressing</w:t>
      </w:r>
      <w:r>
        <w:t xml:space="preserve"> </w:t>
      </w:r>
      <w:r>
        <w:t xml:space="preserve">Contemporary</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7" w:name="Xd1766cb96f9a4fdc7693176ab93a60e2c520bc3"/>
    <w:p>
      <w:pPr>
        <w:pStyle w:val="Heading1"/>
      </w:pPr>
      <w:r>
        <w:t xml:space="preserve">Dissertation: The Evolving Role of the Dentist in Australia Brisbane Within a Dynamic Healthcare Landscape</w:t>
      </w:r>
    </w:p>
    <w:bookmarkStart w:id="20" w:name="X557def9037483f9767f745bc4cefb8af6f67d8d"/>
    <w:p>
      <w:pPr>
        <w:pStyle w:val="Heading2"/>
      </w:pPr>
      <w:r>
        <w:t xml:space="preserve">Introduction: Contextualising Dental Health in Queensland's Urban Heartbeat</w:t>
      </w:r>
    </w:p>
    <w:p>
      <w:pPr>
        <w:pStyle w:val="FirstParagraph"/>
      </w:pPr>
      <w:r>
        <w:t xml:space="preserve">The pursuit of excellence within the field of dentistry represents a critical cornerstone of public health across Australia, and nowhere is this more pertinent than in the rapidly growing city-region of Brisbane. As a Doctoral Dissertation proposal, this document examines the multifaceted role of the Dentist operating within Australia Brisbane's unique socio-demographic and healthcare environment. With Brisbane experiencing significant population growth driven by migration and natural increase, alongside persistent disparities in oral health outcomes, understanding the contemporary challenges and opportunities facing dental practitioners has never been more vital. This Dissertation seeks to contribute robust evidence-based insights to inform policy, education, and practice within Australia Brisbane's dental ecosystem.</w:t>
      </w:r>
    </w:p>
    <w:bookmarkEnd w:id="20"/>
    <w:bookmarkStart w:id="21" w:name="X4fc0b567341be45472885f5e4b6d774872e25bf"/>
    <w:p>
      <w:pPr>
        <w:pStyle w:val="Heading2"/>
      </w:pPr>
      <w:r>
        <w:t xml:space="preserve">The Australian Dental Landscape: A Foundation for Brisbane-Specific Analysis</w:t>
      </w:r>
    </w:p>
    <w:p>
      <w:pPr>
        <w:pStyle w:val="FirstParagraph"/>
      </w:pPr>
      <w:r>
        <w:t xml:space="preserve">Within the broader context of Australia's national dental health strategy, the role of the Dentist extends far beyond clinical treatment. Australian dentists are integral members of the primary healthcare workforce, regulated by the Dental Board of Australia (DBA) and operating within frameworks like Medicare and private health insurance. However, Brisbane – as Queensland's capital and largest city – presents a distinct microcosm. It encompasses diverse communities ranging from affluent suburbs with abundant dental services to socioeconomically disadvantaged areas where access remains a significant barrier. This Dissertation positions the Dentist not merely as a clinician, but as a key public health agent navigating complex systems within Australia Brisbane.</w:t>
      </w:r>
    </w:p>
    <w:bookmarkEnd w:id="21"/>
    <w:bookmarkStart w:id="22" w:name="X7a2dc5bc2f12054804779188b59af93b4140a9f"/>
    <w:p>
      <w:pPr>
        <w:pStyle w:val="Heading2"/>
      </w:pPr>
      <w:r>
        <w:t xml:space="preserve">Key Challenges Facing the Dentist in Australia Brisbane</w:t>
      </w:r>
    </w:p>
    <w:p>
      <w:pPr>
        <w:pStyle w:val="FirstParagraph"/>
      </w:pPr>
      <w:r>
        <w:t xml:space="preserve">Current literature and local health reports (e.g., from Metro North Health) highlight several critical challenges shaping the Dentist's role in Brisbane. Firstly, workforce distribution is uneven; while central and inner-city suburbs often have high dentist density, outer-urban areas and regional parts of the Brisbane metropolitan region frequently experience shortages. Secondly, significant oral health inequities persist among Indigenous populations, low-income families, and culturally and linguistically diverse (CALD) communities within Australia Brisbane. The Dentist is often on the frontline of addressing these gaps but may lack specific cultural competency training or resources tailored to these groups. Thirdly, the escalating burden of complex cases due to an aging population and lifestyle factors necessitates continuous professional development for the modern Dentist operating in this environment.</w:t>
      </w:r>
    </w:p>
    <w:bookmarkEnd w:id="22"/>
    <w:bookmarkStart w:id="23" w:name="X3e9fe1f27524aa1d6014992904dafd77e75b912"/>
    <w:p>
      <w:pPr>
        <w:pStyle w:val="Heading2"/>
      </w:pPr>
      <w:r>
        <w:t xml:space="preserve">The Dissertation's Proposed Research Focus: Bridging Theory and Brisbane Practice</w:t>
      </w:r>
    </w:p>
    <w:p>
      <w:pPr>
        <w:pStyle w:val="FirstParagraph"/>
      </w:pPr>
      <w:r>
        <w:t xml:space="preserve">This Dissertation proposes a mixed-methods investigation focusing on three interconnected pillars relevant specifically to Australia Brisbane:</w:t>
      </w:r>
    </w:p>
    <w:p>
      <w:pPr>
        <w:numPr>
          <w:ilvl w:val="0"/>
          <w:numId w:val="1001"/>
        </w:numPr>
        <w:pStyle w:val="Compact"/>
      </w:pPr>
      <w:r>
        <w:rPr>
          <w:bCs/>
          <w:b/>
        </w:rPr>
        <w:t xml:space="preserve">Access Barriers &amp; Service Utilisation Patterns:</w:t>
      </w:r>
      <w:r>
        <w:t xml:space="preserve"> </w:t>
      </w:r>
      <w:r>
        <w:t xml:space="preserve">Analyzing geospatial data on dental clinic locations versus population density, socio-economic status, and Indigenous health service access points across Brisbane local government areas. How do these patterns affect the Dentist's ability to serve all communities equitably?</w:t>
      </w:r>
    </w:p>
    <w:p>
      <w:pPr>
        <w:numPr>
          <w:ilvl w:val="0"/>
          <w:numId w:val="1001"/>
        </w:numPr>
        <w:pStyle w:val="Compact"/>
      </w:pPr>
      <w:r>
        <w:rPr>
          <w:bCs/>
          <w:b/>
        </w:rPr>
        <w:t xml:space="preserve">Cultural Competency in Practice:</w:t>
      </w:r>
      <w:r>
        <w:t xml:space="preserve"> </w:t>
      </w:r>
      <w:r>
        <w:t xml:space="preserve">Conducting in-depth interviews with Dentists working in high CALD Brisbane practices and surveys with patients from diverse backgrounds. What specific competencies are most needed for effective communication, trust-building, and treatment adherence within Australia Brisbane's multicultural context?</w:t>
      </w:r>
    </w:p>
    <w:p>
      <w:pPr>
        <w:numPr>
          <w:ilvl w:val="0"/>
          <w:numId w:val="1001"/>
        </w:numPr>
        <w:pStyle w:val="Compact"/>
      </w:pPr>
      <w:r>
        <w:rPr>
          <w:bCs/>
          <w:b/>
        </w:rPr>
        <w:t xml:space="preserve">Integration with Primary Care:</w:t>
      </w:r>
      <w:r>
        <w:t xml:space="preserve"> </w:t>
      </w:r>
      <w:r>
        <w:t xml:space="preserve">Exploring the feasibility and impact of enhanced collaboration models between Dentists, general practitioners (GPs), and community health centres across Brisbane. How can this integration improve holistic patient management for conditions like diabetes or cardiovascular disease, which have strong oral health links?</w:t>
      </w:r>
    </w:p>
    <w:bookmarkEnd w:id="23"/>
    <w:bookmarkStart w:id="24" w:name="Xbe7b2109be7581b7a4aff67f172e41ebfefc30d"/>
    <w:p>
      <w:pPr>
        <w:pStyle w:val="Heading2"/>
      </w:pPr>
      <w:r>
        <w:t xml:space="preserve">The Significance: Why This Dissertation Matters for Australia Brisbane</w:t>
      </w:r>
    </w:p>
    <w:p>
      <w:pPr>
        <w:pStyle w:val="FirstParagraph"/>
      </w:pPr>
      <w:r>
        <w:t xml:space="preserve">The significance of this research extends beyond academic contribution. For Australia Brisbane, findings from this Dissertation have direct implications for strategic planning. It can inform the Queensland Health Department on where to target workforce development initiatives or mobile dental services. It provides practical frameworks for dental education providers (like the University of Queensland's School of Dentistry) to better prepare future Dentists for the specific realities of Brisbane practice. Crucially, it offers tangible evidence to support advocacy efforts aimed at improving oral health equity – a core public health priority in Australia Brisbane where preventable dental disease remains a significant burden on individuals and the healthcare system.</w:t>
      </w:r>
    </w:p>
    <w:bookmarkEnd w:id="24"/>
    <w:bookmarkStart w:id="25" w:name="X2fa30dd1e309068e8a71e85a5c1c1addfe1905d"/>
    <w:p>
      <w:pPr>
        <w:pStyle w:val="Heading2"/>
      </w:pPr>
      <w:r>
        <w:t xml:space="preserve">Future Directions: The Dentist as a Catalyst for Change</w:t>
      </w:r>
    </w:p>
    <w:p>
      <w:pPr>
        <w:pStyle w:val="FirstParagraph"/>
      </w:pPr>
      <w:r>
        <w:t xml:space="preserve">As this Dissertation argues, the future role of the Dentist in Australia Brisbane will be defined by proactive adaptation. This includes embracing telehealth for initial consultations or follow-ups, particularly in underserved areas; developing strong community partnerships; and leveraging data analytics to predict needs. The Dentist must evolve from a purely reactive clinical model to an active participant in population health management within the Brisbane context. The research proposed here aims to equip Dentists, policymakers, and healthcare administrators with the tools necessary for this evolution.</w:t>
      </w:r>
    </w:p>
    <w:bookmarkEnd w:id="25"/>
    <w:bookmarkStart w:id="26" w:name="X238abaab4e34182b321af22c41a5da1769bf953"/>
    <w:p>
      <w:pPr>
        <w:pStyle w:val="Heading2"/>
      </w:pPr>
      <w:r>
        <w:t xml:space="preserve">Conclusion: A Call for Focused Research and Action</w:t>
      </w:r>
    </w:p>
    <w:p>
      <w:pPr>
        <w:pStyle w:val="FirstParagraph"/>
      </w:pPr>
      <w:r>
        <w:t xml:space="preserve">This Dissertation underscores that the role of the Dentist in Australia Brisbane is not static but dynamic, shaped by urban growth, demographic shifts, and evolving healthcare paradigms. Addressing the access gaps, inequities, and workforce challenges requires targeted research grounded in Brisbane's specific reality. By focusing on accessibility models tailored to local needs, enhancing cultural responsiveness within dental practice across Queensland's largest city, and fostering deeper integration with broader health services, this research seeks to contribute significantly to a healthier Brisbane. The findings will be instrumental in shaping the next generation of dental care delivery, ensuring that every resident of Australia Brisbane has equitable access to high-quality oral healthcare – a fundamental right and essential component of overall wellbeing. The path forward demands dedicated scholarship, as embodied by this Dissertation proposal, to empower the Dentist as a central figure in Brisbane's public health success story.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Dentist in Australia Brisbane: Addressing Contemporary Challenges and Future Directions</dc:title>
  <dc:creator/>
  <cp:keywords/>
  <dcterms:created xsi:type="dcterms:W3CDTF">2026-07-14T23:58:28Z</dcterms:created>
  <dcterms:modified xsi:type="dcterms:W3CDTF">2026-07-14T23:58:28Z</dcterms:modified>
</cp:coreProperties>
</file>

<file path=docProps/custom.xml><?xml version="1.0" encoding="utf-8"?>
<Properties xmlns="http://schemas.openxmlformats.org/officeDocument/2006/custom-properties" xmlns:vt="http://schemas.openxmlformats.org/officeDocument/2006/docPropsVTypes"/>
</file>