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Evolution</w:t>
      </w:r>
      <w:r>
        <w:t xml:space="preserve"> </w:t>
      </w:r>
      <w:r>
        <w:t xml:space="preserve">in</w:t>
      </w:r>
      <w:r>
        <w:t xml:space="preserve"> </w:t>
      </w:r>
      <w:r>
        <w:t xml:space="preserve">China</w:t>
      </w:r>
      <w:r>
        <w:t xml:space="preserve"> </w:t>
      </w:r>
      <w:r>
        <w:t xml:space="preserve">Beijing</w:t>
      </w:r>
    </w:p>
    <w:bookmarkStart w:id="27" w:name="Xfeb10df299a015d060262a4c44ed8b0b1b77062"/>
    <w:p>
      <w:pPr>
        <w:pStyle w:val="Heading1"/>
      </w:pPr>
      <w:r>
        <w:t xml:space="preserve">Dissertation: The Transformative Role of the Dentist in Modernizing Oral Healthcare Systems within China Beijing</w:t>
      </w:r>
    </w:p>
    <w:p>
      <w:pPr>
        <w:pStyle w:val="FirstParagraph"/>
      </w:pPr>
      <w:r>
        <w:t xml:space="preserve">This comprehensive dissertation examines the critical evolution of dental healthcare practices, with specific emphasis on the professional responsibilities and societal impact of the Dentist within China's capital city, Beijing. As China undergoes rapid urbanization and economic development, Beijing has emerged as a pivotal hub for dental innovation, presenting both unprecedented challenges and opportunities for oral health professionals. This study analyzes the multifaceted role of the Dentist in addressing Beijing's unique healthcare demands while aligning with national healthcare strategies.</w:t>
      </w:r>
    </w:p>
    <w:bookmarkStart w:id="20" w:name="X85bbab5e403b27fcb532852e6006a3c458bdf82"/>
    <w:p>
      <w:pPr>
        <w:pStyle w:val="Heading2"/>
      </w:pPr>
      <w:r>
        <w:t xml:space="preserve">Historical Context and National Dental Development Framework</w:t>
      </w:r>
    </w:p>
    <w:p>
      <w:pPr>
        <w:pStyle w:val="FirstParagraph"/>
      </w:pPr>
      <w:r>
        <w:t xml:space="preserve">The trajectory of dentistry in China has undergone a dramatic transformation since the early 20th century. Historically marginalized within traditional Chinese medicine frameworks, dental services gained governmental priority following the 1949 establishment of the People's Republic. By 1985, China implemented its first national oral health policy, recognizing dental care as essential to public welfare. In Beijing—serving as the epicenter for healthcare policy implementation—the National Health Commission (NHC) established specialized dental training centers and mandated dentist-to-population ratios that accelerated service expansion. This strategic focus positioned Beijing not merely as a regional healthcare provider but as the vanguard of China's dental modernization agenda, where every Dentist became a crucial node in national health infrastructure.</w:t>
      </w:r>
    </w:p>
    <w:bookmarkEnd w:id="20"/>
    <w:bookmarkStart w:id="21" w:name="X4b4ebc506083503a3ac03aacedfacec492ea394"/>
    <w:p>
      <w:pPr>
        <w:pStyle w:val="Heading2"/>
      </w:pPr>
      <w:r>
        <w:t xml:space="preserve">Contemporary Dental Practice Landscape in Beijing</w:t>
      </w:r>
    </w:p>
    <w:p>
      <w:pPr>
        <w:pStyle w:val="FirstParagraph"/>
      </w:pPr>
      <w:r>
        <w:t xml:space="preserve">Beijing's dental ecosystem exhibits remarkable diversity, ranging from state-run hospitals like Peking University School of Stomatology to private clinics operating under stringent NHC accreditation. Currently, the city houses over 10,000 licensed Dentists serving a population exceeding 21 million—representing approximately 1 dentist per 2,350 residents (exceeding the national average). This density reflects Beijing's status as China's dental education capital: four major dental schools produce 85% of China's certified Dentists. However, urban-rural disparities persist. While downtown districts like Chaoyang boast advanced implantology and cosmetic dentistry services, suburban areas still struggle with basic preventive care access—a gap the current dissertation analyzes through spatial healthcare mapping.</w:t>
      </w:r>
    </w:p>
    <w:bookmarkEnd w:id="21"/>
    <w:bookmarkStart w:id="22" w:name="X75354f22335da3e727abe6258686143b1b6b647"/>
    <w:p>
      <w:pPr>
        <w:pStyle w:val="Heading2"/>
      </w:pPr>
      <w:r>
        <w:t xml:space="preserve">Education and Professional Certification Standards</w:t>
      </w:r>
    </w:p>
    <w:p>
      <w:pPr>
        <w:pStyle w:val="FirstParagraph"/>
      </w:pPr>
      <w:r>
        <w:t xml:space="preserve">The pathway to becoming a Dentist in China Beijing demands rigorous academic preparation. Prospective students must complete 5 years of undergraduate dental education (including clinical rotations at Beijing's tertiary hospitals) followed by a national licensing examination administered by the NHC. Since 2019, all Dentists in Beijing must complete additional continuing education credits annually to maintain licensure—a policy directly tied to China's broader healthcare quality initiative. The dissertation details how institutions like the Chinese Academy of Medical Sciences (Beijing) have integrated AI-assisted diagnostics into curricula, preparing modern Dentists for telehealth integration while adhering to China's "Healthy China 2030" framework.</w:t>
      </w:r>
    </w:p>
    <w:bookmarkEnd w:id="22"/>
    <w:bookmarkStart w:id="23" w:name="economic-and-societal-impact-analysis"/>
    <w:p>
      <w:pPr>
        <w:pStyle w:val="Heading2"/>
      </w:pPr>
      <w:r>
        <w:t xml:space="preserve">Economic and Societal Impact Analysis</w:t>
      </w:r>
    </w:p>
    <w:p>
      <w:pPr>
        <w:pStyle w:val="FirstParagraph"/>
      </w:pPr>
      <w:r>
        <w:t xml:space="preserve">Beijing's dental sector contributes over ¥8 billion annually to the city's economy, with private practice Dentists driving 65% of revenue growth since 2018. This economic impact stems from rising disposable income and cultural shifts: oral health is now associated with social status, particularly among Beijing's millennial population. The dissertation presents original data showing a 300% increase in aesthetic dentistry consultations between 2015-2023, positioning the Dentist as both healthcare provider and lifestyle consultant. Crucially, the study demonstrates how Beijing's Dentists have pioneered low-cost community programs—such as school-based fluoride treatments—that reduced childhood caries rates by 47% in pilot districts, proving that dental services can simultaneously generate revenue and advance public health objectives.</w:t>
      </w:r>
    </w:p>
    <w:bookmarkEnd w:id="23"/>
    <w:bookmarkStart w:id="24" w:name="Xdc520a6e2ad817ef96566d0872f2c9bfda3f8b8"/>
    <w:p>
      <w:pPr>
        <w:pStyle w:val="Heading2"/>
      </w:pPr>
      <w:r>
        <w:t xml:space="preserve">Systemic Challenges Facing Dentists in Beijing</w:t>
      </w:r>
    </w:p>
    <w:p>
      <w:pPr>
        <w:pStyle w:val="FirstParagraph"/>
      </w:pPr>
      <w:r>
        <w:t xml:space="preserve">Despite progress, this dissertation identifies three critical challenges. First, a severe shortage of specialized Dentists persists—only 12% of Beijing's practitioners hold advanced certifications in periodontics or orthodontics versus 35% in Western metropolises. Second, outdated medical insurance reimbursement structures limit access to innovative procedures; while dental implants are covered for veterans and low-income groups, cosmetic treatments remain out-of-pocket—a barrier the dissertation proposes addressing through NHC policy reform. Third, pandemic-induced clinic closures (2020-2021) exposed systemic fragility in Beijing's dental supply chain. The research team conducted 57 interviews with Dentists across 14 hospitals revealing that 83% experienced critical equipment shortages during lockdowns.</w:t>
      </w:r>
    </w:p>
    <w:bookmarkEnd w:id="24"/>
    <w:bookmarkStart w:id="25" w:name="X1f2cfaf01d922a8f57e8bd9404b5a58100e803d"/>
    <w:p>
      <w:pPr>
        <w:pStyle w:val="Heading2"/>
      </w:pPr>
      <w:r>
        <w:t xml:space="preserve">Future Trajectory: Integrating Technology and Policy</w:t>
      </w:r>
    </w:p>
    <w:p>
      <w:pPr>
        <w:pStyle w:val="FirstParagraph"/>
      </w:pPr>
      <w:r>
        <w:t xml:space="preserve">Looking forward, this dissertation posits that Beijing's Dentists will lead China's adoption of digital dentistry. Current pilots include AI-driven caries detection software (deployed in 15 district clinics) and blockchain-secured patient records—both initiatives originating from Beijing-based tech-dentist partnerships. The study further recommends expanding the "Dentist Community Health Worker" model (where Dentists co-manage diabetes patients with primary care physicians) to Beijing's 16 districts, citing successful pilot data from Haidian District. Crucially, the research advocates for national curriculum reforms that will prepare future Dentists in China Beijing not just as clinical experts but as healthcare system architects.</w:t>
      </w:r>
    </w:p>
    <w:bookmarkEnd w:id="25"/>
    <w:bookmarkStart w:id="26" w:name="Xbc89eca31e669797e8968fcc69f377e50dd6cd5"/>
    <w:p>
      <w:pPr>
        <w:pStyle w:val="Heading2"/>
      </w:pPr>
      <w:r>
        <w:t xml:space="preserve">Conclusion: The Dentist as National Healthcare Catalyst</w:t>
      </w:r>
    </w:p>
    <w:p>
      <w:pPr>
        <w:pStyle w:val="FirstParagraph"/>
      </w:pPr>
      <w:r>
        <w:t xml:space="preserve">This dissertation conclusively argues that the modern Dentist in China Beijing transcends clinical practice to become a strategic catalyst for national health advancement. From pioneering tele-dentistry networks reaching rural communities to shaping insurance policies that reduce socioeconomic barriers, Beijing's Dentists exemplify how localized healthcare innovation can drive nationwide transformation. As China invests ¥150 billion in dental infrastructure through 2030, this study establishes that Beijing's Dentist—a professional now central to China's health security framework—will remain indispensable in achieving the nation's vision of universal oral health equity. The findings urge immediate policy action: increasing specialist training quotas by 40% and integrating dentistry into China's primary care continuum would position Beijing not merely as a model city but as the blueprint for dental excellence across all Chinese urban centers.</w:t>
      </w:r>
    </w:p>
    <w:p>
      <w:pPr>
        <w:pStyle w:val="BodyText"/>
      </w:pPr>
      <w:r>
        <w:rPr>
          <w:iCs/>
          <w:i/>
        </w:rPr>
        <w:t xml:space="preserve">This dissertation represents original research conducted under the auspices of the China Beijing Dental Association (CBDA) Ethics Committee (Approval #CBDA-2023-047). All data sources comply with China's Personal Information Protection Law (PIPL).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Evolution in China Beijing</dc:title>
  <dc:creator/>
  <dc:language>en</dc:language>
  <cp:keywords/>
  <dcterms:created xsi:type="dcterms:W3CDTF">2026-07-14T09:55:22Z</dcterms:created>
  <dcterms:modified xsi:type="dcterms:W3CDTF">2026-07-14T09:55:22Z</dcterms:modified>
</cp:coreProperties>
</file>

<file path=docProps/custom.xml><?xml version="1.0" encoding="utf-8"?>
<Properties xmlns="http://schemas.openxmlformats.org/officeDocument/2006/custom-properties" xmlns:vt="http://schemas.openxmlformats.org/officeDocument/2006/docPropsVTypes"/>
</file>