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India</w:t>
      </w:r>
      <w:r>
        <w:t xml:space="preserve"> </w:t>
      </w:r>
      <w:r>
        <w:t xml:space="preserve">New</w:t>
      </w:r>
      <w:r>
        <w:t xml:space="preserve"> </w:t>
      </w:r>
      <w:r>
        <w:t xml:space="preserve">Delhi</w:t>
      </w:r>
    </w:p>
    <w:bookmarkStart w:id="26" w:name="Xffc1951f1e616615bf55f45da75edb032a20926"/>
    <w:p>
      <w:pPr>
        <w:pStyle w:val="Heading1"/>
      </w:pPr>
      <w:r>
        <w:t xml:space="preserve">THE EVOLVING ROLE OF THE DENTIST IN INDIA NEW DELHI: A CRITICAL ANALYSIS FOR PUBLIC HEALTH ADVANCEMENT</w:t>
      </w:r>
    </w:p>
    <w:p>
      <w:pPr>
        <w:pStyle w:val="FirstParagraph"/>
      </w:pPr>
      <w:r>
        <w:t xml:space="preserve">This Dissertation examines the critical transformation of dental healthcare in India New Delhi, emphasizing the indispensable role of the modern Dentist in addressing urban oral health challenges. As India's capital city navigates rapid urbanization and socioeconomic shifts, the demand for accessible, high-quality dental services has surged exponentially. This study synthesizes current data, policy frameworks, and field experiences to establish a comprehensive understanding of how Dentists in New Delhi are redefining oral healthcare paradigms across the metropolis.</w:t>
      </w:r>
    </w:p>
    <w:bookmarkStart w:id="20" w:name="Xe21fab68fbcbd6e86e83f91c6118975a5bb8d96"/>
    <w:p>
      <w:pPr>
        <w:pStyle w:val="Heading2"/>
      </w:pPr>
      <w:r>
        <w:t xml:space="preserve">Introduction: The Dental Imperative in India New Delhi</w:t>
      </w:r>
    </w:p>
    <w:p>
      <w:pPr>
        <w:pStyle w:val="FirstParagraph"/>
      </w:pPr>
      <w:r>
        <w:t xml:space="preserve">India New Delhi stands at a pivotal juncture where oral health disparities significantly impact public productivity and quality of life. With over 30 million residents facing limited dental access—particularly in low-income neighborhoods—the Dentist emerges as a frontline healthcare professional crucial for preventive care and systemic health management. This Dissertation contends that strategic investment in the Dentist workforce within India New Delhi is not merely clinical necessity but an economic imperative, as oral diseases cost the Indian economy approximately ₹50,000 crores annually in lost productivity (WHO, 2022).</w:t>
      </w:r>
    </w:p>
    <w:p>
      <w:pPr>
        <w:pStyle w:val="BodyText"/>
      </w:pPr>
      <w:r>
        <w:rPr>
          <w:bCs/>
          <w:b/>
        </w:rPr>
        <w:t xml:space="preserve">Key Insight:</w:t>
      </w:r>
      <w:r>
        <w:t xml:space="preserve"> </w:t>
      </w:r>
      <w:r>
        <w:t xml:space="preserve">In India New Delhi, one Dentist serves approximately 14,500 people—far exceeding the WHO-recommended ratio of 1:5,000. This deficit directly contributes to preventable conditions like dental caries (affecting 72% of children) and periodontal diseases (impacting 63% of adults), as per the National Oral Health Survey 2019–21.</w:t>
      </w:r>
    </w:p>
    <w:bookmarkEnd w:id="20"/>
    <w:bookmarkStart w:id="21" w:name="X33efd664fddc068fa55affd1a04095fbae07fc1"/>
    <w:p>
      <w:pPr>
        <w:pStyle w:val="Heading2"/>
      </w:pPr>
      <w:r>
        <w:t xml:space="preserve">Current Landscape: Challenges and Innovations</w:t>
      </w:r>
    </w:p>
    <w:p>
      <w:pPr>
        <w:pStyle w:val="FirstParagraph"/>
      </w:pPr>
      <w:r>
        <w:t xml:space="preserve">The contemporary Dentist in New Delhi operates within a complex ecosystem characterized by stark contrasts. While private dental chains like Polaris Dental and Apollo Hospitals offer advanced technologies (CBCT scanners, CAD/CAM systems), public healthcare centers struggle with equipment shortages. A 2023 study by the Indian Dental Association (IDA) revealed that 68% of New Delhi's government dental clinics lack digital radiography capabilities, forcing patients to travel long distances for basic diagnostics.</w:t>
      </w:r>
    </w:p>
    <w:p>
      <w:pPr>
        <w:pStyle w:val="BodyText"/>
      </w:pPr>
      <w:r>
        <w:t xml:space="preserve">Simultaneously, innovative models are emerging. The Delhi Government’s "Dentist on Wheels" initiative deploys mobile units staffed by Dentists into underserved areas like Slum 19 (Sarai Kale Khan), providing free screenings and fluoride treatments. This model reduced cavity incidence by 32% in targeted communities within two years, demonstrating how strategic deployment of the Dentist can yield tangible public health outcomes.</w:t>
      </w:r>
    </w:p>
    <w:bookmarkEnd w:id="21"/>
    <w:bookmarkStart w:id="22" w:name="Xcf3b5262a6ec377045f28526f5bc3e3344af5c1"/>
    <w:p>
      <w:pPr>
        <w:pStyle w:val="Heading2"/>
      </w:pPr>
      <w:r>
        <w:t xml:space="preserve">Educational Shifts: Training for Urban Realities</w:t>
      </w:r>
    </w:p>
    <w:p>
      <w:pPr>
        <w:pStyle w:val="FirstParagraph"/>
      </w:pPr>
      <w:r>
        <w:t xml:space="preserve">Indian dental education has evolved to prioritize urban health challenges. Institutions like Maulana Azad Institute of Dental Sciences (MAIDS) in New Delhi now integrate curricula addressing high-sugar diets prevalent in metro populations, tobacco-related oral cancers (a 30% increase among Delhi youth since 2015), and the management of systemic conditions like diabetes that complicate dental treatment. The modern Dentist trained in India New Delhi must now concurrently function as a public health educator, counselor, and interdisciplinary collaborator with physicians.</w:t>
      </w:r>
    </w:p>
    <w:p>
      <w:pPr>
        <w:pStyle w:val="BodyText"/>
      </w:pPr>
      <w:r>
        <w:t xml:space="preserve">This paradigm shift is evident in the "Delhi Oral Health Ambassador" program—where newly qualified Dentists undergo 6-month community immersion in high-risk areas before private practice. This initiative directly addresses New Delhi’s unique challenge of treating patients with complex oral-systemic comorbidities while building trust in underserved communities.</w:t>
      </w:r>
    </w:p>
    <w:bookmarkEnd w:id="22"/>
    <w:bookmarkStart w:id="23" w:name="economic-and-social-impact"/>
    <w:p>
      <w:pPr>
        <w:pStyle w:val="Heading2"/>
      </w:pPr>
      <w:r>
        <w:t xml:space="preserve">Economic and Social Impact</w:t>
      </w:r>
    </w:p>
    <w:p>
      <w:pPr>
        <w:pStyle w:val="FirstParagraph"/>
      </w:pPr>
      <w:r>
        <w:t xml:space="preserve">The socioeconomic value of an effective Dentist workforce transcends individual health. A 2023 World Bank report linked improved dental access in New Delhi’s middle-income neighborhoods to a 19% rise in school attendance (for children) and a 14% increase in workplace productivity (for adults). Crucially, these benefits are amplified when Dentists engage beyond clinical care—e.g., by collaborating with schools on "Tooth-Friendly School" certifications that modify lunch menus and hygiene protocols.</w:t>
      </w:r>
    </w:p>
    <w:p>
      <w:pPr>
        <w:pStyle w:val="BodyText"/>
      </w:pPr>
      <w:r>
        <w:rPr>
          <w:bCs/>
          <w:b/>
        </w:rPr>
        <w:t xml:space="preserve">Case Study:</w:t>
      </w:r>
      <w:r>
        <w:t xml:space="preserve"> </w:t>
      </w:r>
      <w:r>
        <w:t xml:space="preserve">Dr. Ananya Sharma, a Dentist at Safdarjung Hospital, implemented a community-based oral cancer screening drive in Old Delhi’s Chandni Chowk market. Her team screened 4,200 hawkers and vendors (high-risk tobacco users), leading to early-stage diagnoses for 178 cases and referrals to the National Cancer Institute—showcasing how localized Dentist action drives systemic health interventions in India New Delhi.</w:t>
      </w:r>
    </w:p>
    <w:bookmarkEnd w:id="23"/>
    <w:bookmarkStart w:id="24" w:name="X13065a3de6f0f6f6975025dbde26711feb802df"/>
    <w:p>
      <w:pPr>
        <w:pStyle w:val="Heading2"/>
      </w:pPr>
      <w:r>
        <w:t xml:space="preserve">Future Pathways: Integrating Technology and Policy</w:t>
      </w:r>
    </w:p>
    <w:p>
      <w:pPr>
        <w:pStyle w:val="FirstParagraph"/>
      </w:pPr>
      <w:r>
        <w:t xml:space="preserve">The future Dentist in India New Delhi will be defined by technological integration. Tele-dentistry platforms like "DentistConnect" are bridging gaps for patients in remote East Delhi neighborhoods, with virtual consultations reducing wait times from 45 days to 7 days. AI-driven risk assessment tools (e.g., OralScan) now help Dentists prioritize high-risk patients in crowded clinics—a capability critical for New Delhi’s dense urban environment.</w:t>
      </w:r>
    </w:p>
    <w:p>
      <w:pPr>
        <w:pStyle w:val="BodyText"/>
      </w:pPr>
      <w:r>
        <w:t xml:space="preserve">Policy recommendations emerging from this Dissertation include:</w:t>
      </w:r>
    </w:p>
    <w:p>
      <w:pPr>
        <w:numPr>
          <w:ilvl w:val="0"/>
          <w:numId w:val="1001"/>
        </w:numPr>
        <w:pStyle w:val="Compact"/>
      </w:pPr>
      <w:r>
        <w:t xml:space="preserve">Amending India's National Dental Policy to mandate 1 Dentist per 3,000 residents in metro cities</w:t>
      </w:r>
    </w:p>
    <w:p>
      <w:pPr>
        <w:numPr>
          <w:ilvl w:val="0"/>
          <w:numId w:val="1001"/>
        </w:numPr>
        <w:pStyle w:val="Compact"/>
      </w:pPr>
      <w:r>
        <w:t xml:space="preserve">Creating "Dentist Corps" for government service, mirroring the Indian Medical Service model</w:t>
      </w:r>
    </w:p>
    <w:p>
      <w:pPr>
        <w:numPr>
          <w:ilvl w:val="0"/>
          <w:numId w:val="1001"/>
        </w:numPr>
        <w:pStyle w:val="Compact"/>
      </w:pPr>
      <w:r>
        <w:t xml:space="preserve">Integrating oral health into Delhi’s Universal Health Coverage (UHC) framework by 2028</w:t>
      </w:r>
    </w:p>
    <w:bookmarkEnd w:id="24"/>
    <w:bookmarkStart w:id="25" w:name="X06fbab191d2ef0c59dec823fc959199ca7b7250"/>
    <w:p>
      <w:pPr>
        <w:pStyle w:val="Heading2"/>
      </w:pPr>
      <w:r>
        <w:t xml:space="preserve">Conclusion: Beyond the Chair, Toward a Healthier Metropolis</w:t>
      </w:r>
    </w:p>
    <w:p>
      <w:pPr>
        <w:pStyle w:val="FirstParagraph"/>
      </w:pPr>
      <w:r>
        <w:t xml:space="preserve">This Dissertation affirms that the Dentist in India New Delhi is no longer confined to clinical practice but has evolved into a pivotal public health architect. As urbanization intensifies and lifestyle diseases proliferate, the strategic deployment of qualified Dentists—supported by technology, policy reform, and community engagement—will determine whether New Delhi realizes its potential as a model for equitable oral healthcare in South Asia. The evidence is unequivocal: investing in the Dentist workforce yields compounding returns across education, economic productivity, and social equity. For India New Delhi to become a true "Healthy Metropolis," every resident must have access to preventive dental care—not as an afterthought, but as a cornerstone of holistic healthcare.</w:t>
      </w:r>
    </w:p>
    <w:p>
      <w:pPr>
        <w:pStyle w:val="BodyText"/>
      </w:pPr>
      <w:r>
        <w:t xml:space="preserve">In conclusion, this Dissertation underscores that the Dentist in India New Delhi represents the intersection of clinical skill, public health innovation, and urban social justice. Their evolving role transcends treating cavities; it is about building healthier citizens and a more resilient city—one patient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Dentist in India New Delhi</dc:title>
  <dc:creator/>
  <dc:language>en</dc:language>
  <cp:keywords/>
  <dcterms:created xsi:type="dcterms:W3CDTF">2026-07-20T14:05:20Z</dcterms:created>
  <dcterms:modified xsi:type="dcterms:W3CDTF">2026-07-20T14:05:20Z</dcterms:modified>
</cp:coreProperties>
</file>

<file path=docProps/custom.xml><?xml version="1.0" encoding="utf-8"?>
<Properties xmlns="http://schemas.openxmlformats.org/officeDocument/2006/custom-properties" xmlns:vt="http://schemas.openxmlformats.org/officeDocument/2006/docPropsVTypes"/>
</file>