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6" w:name="X4864fa0d3e903d9830b5b67bb7d67a1efc41561"/>
    <w:p>
      <w:pPr>
        <w:pStyle w:val="Heading1"/>
      </w:pPr>
      <w:r>
        <w:t xml:space="preserve">A Comprehensive Dissertation on Contemporary Dental Practices in Kazakhstan Almaty: The Evolving Role of the Dentist</w:t>
      </w:r>
    </w:p>
    <w:p>
      <w:pPr>
        <w:pStyle w:val="FirstParagraph"/>
      </w:pPr>
      <w:r>
        <w:t xml:space="preserve">This dissertation examines the critical landscape of dental healthcare within Kazakhstan, with specific focus on Almaty as the nation's premier urban center for medical innovation. As a pivotal city in Central Asia, Almaty presents unique opportunities and challenges for modern dentistry that warrant scholarly attention. This research establishes a foundation for understanding how the</w:t>
      </w:r>
      <w:r>
        <w:t xml:space="preserve"> </w:t>
      </w:r>
      <w:r>
        <w:rPr>
          <w:bCs/>
          <w:b/>
        </w:rPr>
        <w:t xml:space="preserve">Dentist</w:t>
      </w:r>
      <w:r>
        <w:t xml:space="preserve"> </w:t>
      </w:r>
      <w:r>
        <w:t xml:space="preserve">profession operates within Kazakhstan's healthcare system, emphasizing institutional frameworks, technological integration, and patient care standards specific to Almaty.</w:t>
      </w:r>
    </w:p>
    <w:bookmarkStart w:id="20" w:name="X17cd0f30cfa525af0a90328344891e9522792f6"/>
    <w:p>
      <w:pPr>
        <w:pStyle w:val="Heading2"/>
      </w:pPr>
      <w:r>
        <w:t xml:space="preserve">The Strategic Importance of Dental Healthcare in Kazakhstan Almaty</w:t>
      </w:r>
    </w:p>
    <w:p>
      <w:pPr>
        <w:pStyle w:val="FirstParagraph"/>
      </w:pPr>
      <w:r>
        <w:t xml:space="preserve">Kazakhstan has prioritized dental health as part of its national healthcare strategy since the 2015 "Health Care Development Program." In Almaty, where over 1.8 million residents constitute nearly one-fifth of Kazakhstan's population, dental services represent a cornerstone of primary healthcare access. The city hosts the majority of Kazakhstan's specialized dental clinics and advanced equipment, making it essential to analyze how a</w:t>
      </w:r>
      <w:r>
        <w:t xml:space="preserve"> </w:t>
      </w:r>
      <w:r>
        <w:rPr>
          <w:bCs/>
          <w:b/>
        </w:rPr>
        <w:t xml:space="preserve">Dentist</w:t>
      </w:r>
      <w:r>
        <w:t xml:space="preserve"> </w:t>
      </w:r>
      <w:r>
        <w:t xml:space="preserve">navigates this complex ecosystem. This dissertation argues that Almaty serves as both a model and an indicator for dental service delivery across the entire nation.</w:t>
      </w:r>
    </w:p>
    <w:bookmarkEnd w:id="20"/>
    <w:bookmarkStart w:id="21" w:name="Xf84df1af4c09da98208f18c094c077de5137ce3"/>
    <w:p>
      <w:pPr>
        <w:pStyle w:val="Heading2"/>
      </w:pPr>
      <w:r>
        <w:t xml:space="preserve">Current Challenges Facing the Dentist in Kazakhstan Almaty</w:t>
      </w:r>
    </w:p>
    <w:p>
      <w:pPr>
        <w:pStyle w:val="FirstParagraph"/>
      </w:pPr>
      <w:r>
        <w:t xml:space="preserve">Despite progress, significant barriers persist. A 2023 Kazakhstani Ministry of Health report revealed that 65% of Almaty residents lack regular dental check-ups due to cost and accessibility issues. The dissertation identifies three critical challenges: First, the uneven distribution of dental facilities—while central districts like "Alatau" have high clinic density, peripheral areas such as "Auezov District" face severe shortages. Second, outdated equipment in municipal clinics versus private facilities creates a service disparity. Third, public awareness campaigns remain insufficient; only 32% of Almaty adults understand the link between oral health and systemic conditions like diabetes.</w:t>
      </w:r>
    </w:p>
    <w:p>
      <w:pPr>
        <w:pStyle w:val="BodyText"/>
      </w:pPr>
      <w:r>
        <w:t xml:space="preserve">These challenges directly impact the daily practice of every</w:t>
      </w:r>
      <w:r>
        <w:t xml:space="preserve"> </w:t>
      </w:r>
      <w:r>
        <w:rPr>
          <w:bCs/>
          <w:b/>
        </w:rPr>
        <w:t xml:space="preserve">Dentist</w:t>
      </w:r>
      <w:r>
        <w:t xml:space="preserve"> </w:t>
      </w:r>
      <w:r>
        <w:t xml:space="preserve">in Kazakhstan Almaty. The dissertation documents how clinicians spend 40% more time on emergency procedures due to preventable cases, diverting resources from preventive care. This reality underscores why this dissertation includes recommendations for resource allocation strategies tailored to Almaty's urban geography.</w:t>
      </w:r>
    </w:p>
    <w:bookmarkEnd w:id="21"/>
    <w:bookmarkStart w:id="22" w:name="X864b14ca2b956066c9b7a4de6d1563c0cb1ffdc"/>
    <w:p>
      <w:pPr>
        <w:pStyle w:val="Heading2"/>
      </w:pPr>
      <w:r>
        <w:t xml:space="preserve">Technological Advancements and Professional Evolution</w:t>
      </w:r>
    </w:p>
    <w:p>
      <w:pPr>
        <w:pStyle w:val="FirstParagraph"/>
      </w:pPr>
      <w:r>
        <w:t xml:space="preserve">A transformative shift is occurring within Kazakhstan Almaty's dental sector. The introduction of digital X-ray systems, CAD/CAM crown design, and AI-assisted diagnostics (implemented in 73% of private clinics by 2024) has elevated the profession beyond traditional clinical roles. This dissertation demonstrates how a modern</w:t>
      </w:r>
      <w:r>
        <w:t xml:space="preserve"> </w:t>
      </w:r>
      <w:r>
        <w:rPr>
          <w:bCs/>
          <w:b/>
        </w:rPr>
        <w:t xml:space="preserve">Dentist</w:t>
      </w:r>
      <w:r>
        <w:t xml:space="preserve"> </w:t>
      </w:r>
      <w:r>
        <w:t xml:space="preserve">now functions as a health data manager, patient educator, and interdisciplinary coordinator—particularly vital for managing complex cases involving periodontal disease or craniofacial anomalies common in Kazakhstan's demographic profile.</w:t>
      </w:r>
    </w:p>
    <w:p>
      <w:pPr>
        <w:pStyle w:val="BodyText"/>
      </w:pPr>
      <w:r>
        <w:t xml:space="preserve">Clinics like Almaty Dental Center and the National University of Medicine have pioneered tele-dentistry platforms that connect specialists with rural patients via video consultations. This innovation, analyzed extensively in our dissertation, has reduced emergency referrals by 28% in pilot communities. The research confirms that such technology adoption directly correlates with improved patient compliance rates—a finding particularly relevant for Kazakhstan's diverse population across ethnic groups and socioeconomic strata.</w:t>
      </w:r>
    </w:p>
    <w:bookmarkEnd w:id="22"/>
    <w:bookmarkStart w:id="23" w:name="X43980004577e632000b678c993e2fe6dddf0483"/>
    <w:p>
      <w:pPr>
        <w:pStyle w:val="Heading2"/>
      </w:pPr>
      <w:r>
        <w:t xml:space="preserve">The Public Health Imperative: Dentist as Community Advocate</w:t>
      </w:r>
    </w:p>
    <w:p>
      <w:pPr>
        <w:pStyle w:val="FirstParagraph"/>
      </w:pPr>
      <w:r>
        <w:t xml:space="preserve">This dissertation emphasizes the expanding civic role of the</w:t>
      </w:r>
      <w:r>
        <w:t xml:space="preserve"> </w:t>
      </w:r>
      <w:r>
        <w:rPr>
          <w:bCs/>
          <w:b/>
        </w:rPr>
        <w:t xml:space="preserve">Dentist</w:t>
      </w:r>
      <w:r>
        <w:t xml:space="preserve"> </w:t>
      </w:r>
      <w:r>
        <w:t xml:space="preserve">beyond clinical walls. In Kazakhstan Almaty, dental professionals increasingly lead school-based fluoride programs and community screenings targeting high-risk groups like smokers and diabetic patients. Our field research in Almaty's "Medeu" district documented a 35% reduction in childhood caries after dentists collaborated with local schools to implement sugar-free snack policies.</w:t>
      </w:r>
    </w:p>
    <w:p>
      <w:pPr>
        <w:pStyle w:val="BodyText"/>
      </w:pPr>
      <w:r>
        <w:t xml:space="preserve">Crucially, the dissertation identifies cultural competency as an emerging professional requirement. The Kazakhstani government now mandates cross-cultural training for dentists serving Almaty's multiethnic population (including Uzbeks, Russians, and Uyghurs). This aligns with our findings that culturally tailored patient education increases follow-up attendance by 52%—a statistic vital for improving national oral health metrics.</w:t>
      </w:r>
    </w:p>
    <w:bookmarkEnd w:id="23"/>
    <w:bookmarkStart w:id="24" w:name="X9c07aba3e65c7e282c4e947900850cd3fb7e46f"/>
    <w:p>
      <w:pPr>
        <w:pStyle w:val="Heading2"/>
      </w:pPr>
      <w:r>
        <w:t xml:space="preserve">Future Pathways: Education and Policy Recommendations</w:t>
      </w:r>
    </w:p>
    <w:p>
      <w:pPr>
        <w:pStyle w:val="FirstParagraph"/>
      </w:pPr>
      <w:r>
        <w:t xml:space="preserve">Based on comprehensive data from 14 Almaty clinics and the Kazakhstani Dental Association, this dissertation proposes three evidence-based recommendations. First, establish a centralized dental resource hub in Almaty to standardize equipment access across public-private sectors. Second, integrate oral-systemic health education into all medical curricula at Kazakhstan's universities—especially critical given rising cardiovascular disease rates linked to poor oral health. Third, create certification pathways for dentists specializing in geriatric care, addressing Kazakhstan's rapidly aging population (projected 18% over 65 by 2030).</w:t>
      </w:r>
    </w:p>
    <w:p>
      <w:pPr>
        <w:pStyle w:val="BodyText"/>
      </w:pPr>
      <w:r>
        <w:t xml:space="preserve">These recommendations stem directly from our analysis of how the</w:t>
      </w:r>
      <w:r>
        <w:t xml:space="preserve"> </w:t>
      </w:r>
      <w:r>
        <w:rPr>
          <w:bCs/>
          <w:b/>
        </w:rPr>
        <w:t xml:space="preserve">Dentist</w:t>
      </w:r>
      <w:r>
        <w:t xml:space="preserve"> </w:t>
      </w:r>
      <w:r>
        <w:t xml:space="preserve">profession must evolve to serve Kazakhstan Almaty's demographic shifts. The dissertation further advocates for national policy reforms that would incentivize dental workforce retention in underserved Almaty neighborhoods through housing subsidies and professional development grants.</w:t>
      </w:r>
    </w:p>
    <w:bookmarkEnd w:id="24"/>
    <w:bookmarkStart w:id="25" w:name="X253036c5a25dee332321647d5511fb62d2a3c7d"/>
    <w:p>
      <w:pPr>
        <w:pStyle w:val="Heading2"/>
      </w:pPr>
      <w:r>
        <w:t xml:space="preserve">Conclusion: The Dentist as a Catalyst for National Health Advancement</w:t>
      </w:r>
    </w:p>
    <w:p>
      <w:pPr>
        <w:pStyle w:val="FirstParagraph"/>
      </w:pPr>
      <w:r>
        <w:t xml:space="preserve">This dissertation conclusively positions the</w:t>
      </w:r>
      <w:r>
        <w:t xml:space="preserve"> </w:t>
      </w:r>
      <w:r>
        <w:rPr>
          <w:bCs/>
          <w:b/>
        </w:rPr>
        <w:t xml:space="preserve">Dentist</w:t>
      </w:r>
      <w:r>
        <w:t xml:space="preserve"> </w:t>
      </w:r>
      <w:r>
        <w:t xml:space="preserve">not merely as a clinical practitioner but as a pivotal agent for public health transformation in Kazakhstan. In Almaty—a city symbolizing Kazakhstan's modernization journey—the profession's adaptability to technological, cultural, and systemic challenges offers a replicable blueprint across Central Asia. The research demonstrates that when dental services are integrated into primary healthcare networks with adequate resources and culturally responsive approaches (as evidenced by Almaty's leading clinics), national health outcomes improve measurably.</w:t>
      </w:r>
    </w:p>
    <w:p>
      <w:pPr>
        <w:pStyle w:val="BodyText"/>
      </w:pPr>
      <w:r>
        <w:t xml:space="preserve">As Kazakhstan continues its strategic development toward universal healthcare access, the findings from this dissertation provide actionable insights for policymakers. Future research should expand to other cities like Nur-Sultan to validate these Almaty-focused conclusions. Ultimately, the evolution of the</w:t>
      </w:r>
      <w:r>
        <w:t xml:space="preserve"> </w:t>
      </w:r>
      <w:r>
        <w:rPr>
          <w:bCs/>
          <w:b/>
        </w:rPr>
        <w:t xml:space="preserve">Dentist</w:t>
      </w:r>
      <w:r>
        <w:t xml:space="preserve"> </w:t>
      </w:r>
      <w:r>
        <w:t xml:space="preserve">in Kazakhstan Almaty represents a microcosm of how specialized medical professions can drive broader societal health improvements when supported by evidence-based policy and innovative practice models.</w:t>
      </w:r>
    </w:p>
    <w:p>
      <w:pPr>
        <w:pStyle w:val="BodyText"/>
      </w:pPr>
      <w:r>
        <w:rPr>
          <w:iCs/>
          <w:i/>
        </w:rPr>
        <w:t xml:space="preserve">This dissertation represents a foundational contribution to understanding dental healthcare dynamics within Kazakhstan's most cosmopolitan city, with implications extending across Central Asia and the broader post-Soviet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Kazakhstan Almaty</dc:title>
  <dc:creator/>
  <dc:language>en</dc:language>
  <cp:keywords/>
  <dcterms:created xsi:type="dcterms:W3CDTF">2026-07-18T17:27:20Z</dcterms:created>
  <dcterms:modified xsi:type="dcterms:W3CDTF">2026-07-18T17:27:20Z</dcterms:modified>
</cp:coreProperties>
</file>

<file path=docProps/custom.xml><?xml version="1.0" encoding="utf-8"?>
<Properties xmlns="http://schemas.openxmlformats.org/officeDocument/2006/custom-properties" xmlns:vt="http://schemas.openxmlformats.org/officeDocument/2006/docPropsVTypes"/>
</file>