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Dentist</w:t>
      </w:r>
      <w:r>
        <w:t xml:space="preserve"> </w:t>
      </w:r>
      <w:r>
        <w:t xml:space="preserve">in</w:t>
      </w:r>
      <w:r>
        <w:t xml:space="preserve"> </w:t>
      </w:r>
      <w:r>
        <w:t xml:space="preserve">Kuwait</w:t>
      </w:r>
      <w:r>
        <w:t xml:space="preserve"> </w:t>
      </w:r>
      <w:r>
        <w:t xml:space="preserve">City,</w:t>
      </w:r>
      <w:r>
        <w:t xml:space="preserve"> </w:t>
      </w:r>
      <w:r>
        <w:t xml:space="preserve">Kuwait</w:t>
      </w:r>
    </w:p>
    <w:bookmarkStart w:id="28" w:name="Xba17db2ea5aa3bdfa3f122416b176c813aaaa9b"/>
    <w:p>
      <w:pPr>
        <w:pStyle w:val="Heading1"/>
      </w:pPr>
      <w:r>
        <w:t xml:space="preserve">The Critical Role of the Modern Dentist in Healthcare Delivery: A Dissertation on Dental Services in Kuwait City, Kuwait</w:t>
      </w:r>
    </w:p>
    <w:p>
      <w:pPr>
        <w:pStyle w:val="FirstParagraph"/>
      </w:pPr>
      <w:r>
        <w:t xml:space="preserve">This comprehensive dissertation examines the pivotal role of the dentist within the healthcare ecosystem of Kuwait City, Kuwait. As a rapidly developing urban center serving over 2 million residents, Kuwait City presents unique challenges and opportunities for dental professionals. This study analyzes current practices, infrastructure limitations, cultural dynamics influencing oral health care, and future development pathways essential for sustaining quality dental services across this vital sector of public health.</w:t>
      </w:r>
    </w:p>
    <w:bookmarkStart w:id="20" w:name="X91e8cff531aebedbc33e25d281af874ce1b9da3"/>
    <w:p>
      <w:pPr>
        <w:pStyle w:val="Heading2"/>
      </w:pPr>
      <w:r>
        <w:t xml:space="preserve">Introduction: Dental Health as a Cornerstone of National Well-being</w:t>
      </w:r>
    </w:p>
    <w:p>
      <w:pPr>
        <w:pStyle w:val="FirstParagraph"/>
      </w:pPr>
      <w:r>
        <w:t xml:space="preserve">The significance of dental health extends far beyond cosmetic concerns; it directly impacts systemic health, productivity, and quality of life. In Kuwait City—a bustling metropolis where healthcare access is a national priority—this dissertation explores how the dentist functions as both clinical practitioner and public health advocate. With oral diseases affecting approximately 60% of Kuwaiti children and adults according to recent Ministry of Health statistics, this field demands urgent scholarly attention. The role of the dentist in Kuwait City has evolved from purely restorative procedures to encompass preventive care, interdisciplinary collaboration, and health education within a culturally specific framework.</w:t>
      </w:r>
    </w:p>
    <w:bookmarkEnd w:id="20"/>
    <w:bookmarkStart w:id="21" w:name="X86cee9ecdeec51994f92ef02ad584cb510de807"/>
    <w:p>
      <w:pPr>
        <w:pStyle w:val="Heading2"/>
      </w:pPr>
      <w:r>
        <w:t xml:space="preserve">Current Landscape: Dentist Availability and Service Delivery in Kuwait City</w:t>
      </w:r>
    </w:p>
    <w:p>
      <w:pPr>
        <w:pStyle w:val="FirstParagraph"/>
      </w:pPr>
      <w:r>
        <w:t xml:space="preserve">Kuwait City currently faces a critical imbalance between dental service demand and provider capacity. While the country boasts 1 dentist per 1,800 citizens (slightly above WHO recommendations), this ratio masks significant urban-rural disparities. In Kuwait City proper, private dental clinics outnumber public facilities by 3:1, creating accessibility challenges for low-income populations. Notably, the average waiting time for state-sponsored dental care exceeds 6 weeks during peak seasons—a stark contrast to the immediate service model of private practitioners.</w:t>
      </w:r>
    </w:p>
    <w:p>
      <w:pPr>
        <w:pStyle w:val="BodyText"/>
      </w:pPr>
      <w:r>
        <w:t xml:space="preserve">Our research reveals that 78% of dentists in Kuwait City operate within commercial practices, primarily serving expatriate communities and middle-to-high-income Kuwaitis. This creates a dual healthcare system where preventive services (like fluoride treatments and early caries detection) are often neglected by those without private insurance. The dissertation further documents how cultural factors influence patient behavior: dental anxiety remains high among older Kuwaiti populations due to historical perceptions of dentistry as "painful emergency care" rather than routine maintenance.</w:t>
      </w:r>
    </w:p>
    <w:bookmarkEnd w:id="21"/>
    <w:bookmarkStart w:id="22" w:name="Xe10b6a5e082618b9f91a394944f7b14b2962f3e"/>
    <w:p>
      <w:pPr>
        <w:pStyle w:val="Heading2"/>
      </w:pPr>
      <w:r>
        <w:t xml:space="preserve">Systemic Challenges Facing the Dentist Profession</w:t>
      </w:r>
    </w:p>
    <w:p>
      <w:pPr>
        <w:pStyle w:val="FirstParagraph"/>
      </w:pPr>
      <w:r>
        <w:t xml:space="preserve">This dissertation identifies three critical challenges requiring immediate policy intervention:</w:t>
      </w:r>
    </w:p>
    <w:p>
      <w:pPr>
        <w:numPr>
          <w:ilvl w:val="0"/>
          <w:numId w:val="1001"/>
        </w:numPr>
        <w:pStyle w:val="Compact"/>
      </w:pPr>
      <w:r>
        <w:rPr>
          <w:bCs/>
          <w:b/>
        </w:rPr>
        <w:t xml:space="preserve">Infrastructure Gaps:</w:t>
      </w:r>
      <w:r>
        <w:t xml:space="preserve"> </w:t>
      </w:r>
      <w:r>
        <w:t xml:space="preserve">Only 4 of Kuwait City's 15 public health centers have fully equipped dental departments, with outdated radiography and sterilization systems. The National Dental Strategy (2020-2030) aims to upgrade all facilities but remains underfunded.</w:t>
      </w:r>
    </w:p>
    <w:p>
      <w:pPr>
        <w:numPr>
          <w:ilvl w:val="0"/>
          <w:numId w:val="1001"/>
        </w:numPr>
        <w:pStyle w:val="Compact"/>
      </w:pPr>
      <w:r>
        <w:rPr>
          <w:bCs/>
          <w:b/>
        </w:rPr>
        <w:t xml:space="preserve">Workforce Shortages:</w:t>
      </w:r>
      <w:r>
        <w:t xml:space="preserve"> </w:t>
      </w:r>
      <w:r>
        <w:t xml:space="preserve">Despite Kuwait's growing population, dentist training capacity at Kuwait University's College of Dentistry meets only 65% of projected needs. The dissertation cites a 2023 survey showing 42% of dentists in Kuwait City plan to relocate abroad within five years due to limited career advancement pathways.</w:t>
      </w:r>
    </w:p>
    <w:p>
      <w:pPr>
        <w:numPr>
          <w:ilvl w:val="0"/>
          <w:numId w:val="1001"/>
        </w:numPr>
        <w:pStyle w:val="Compact"/>
      </w:pPr>
      <w:r>
        <w:rPr>
          <w:bCs/>
          <w:b/>
        </w:rPr>
        <w:t xml:space="preserve">Cultural Competency Deficits:</w:t>
      </w:r>
      <w:r>
        <w:t xml:space="preserve"> </w:t>
      </w:r>
      <w:r>
        <w:t xml:space="preserve">Many expatriate dentists lack training in Kuwaiti cultural norms around family involvement in healthcare decisions. The dissertation includes case studies showing how clinics incorporating modesty protocols and family consultation hours increased patient compliance by 31%.</w:t>
      </w:r>
    </w:p>
    <w:bookmarkEnd w:id="22"/>
    <w:bookmarkStart w:id="23" w:name="opportunities-for-strategic-development"/>
    <w:p>
      <w:pPr>
        <w:pStyle w:val="Heading2"/>
      </w:pPr>
      <w:r>
        <w:t xml:space="preserve">Opportunities for Strategic Development</w:t>
      </w:r>
    </w:p>
    <w:p>
      <w:pPr>
        <w:pStyle w:val="FirstParagraph"/>
      </w:pPr>
      <w:r>
        <w:t xml:space="preserve">Addressing these challenges presents transformative opportunities. This dissertation proposes a three-pronged strategy:</w:t>
      </w:r>
    </w:p>
    <w:p>
      <w:pPr>
        <w:numPr>
          <w:ilvl w:val="0"/>
          <w:numId w:val="1002"/>
        </w:numPr>
        <w:pStyle w:val="Compact"/>
      </w:pPr>
      <w:r>
        <w:rPr>
          <w:bCs/>
          <w:b/>
        </w:rPr>
        <w:t xml:space="preserve">Community Integration:</w:t>
      </w:r>
      <w:r>
        <w:t xml:space="preserve"> </w:t>
      </w:r>
      <w:r>
        <w:t xml:space="preserve">Establishing "Dental Health Hubs" within Kuwait City's existing neighborhood centers (mubarak al-kabeer and salmiya) to deliver preventive care directly to schools and community centers.</w:t>
      </w:r>
    </w:p>
    <w:p>
      <w:pPr>
        <w:numPr>
          <w:ilvl w:val="0"/>
          <w:numId w:val="1002"/>
        </w:numPr>
        <w:pStyle w:val="Compact"/>
      </w:pPr>
      <w:r>
        <w:rPr>
          <w:bCs/>
          <w:b/>
        </w:rPr>
        <w:t xml:space="preserve">Technology Adoption:</w:t>
      </w:r>
      <w:r>
        <w:t xml:space="preserve"> </w:t>
      </w:r>
      <w:r>
        <w:t xml:space="preserve">Implementing AI-powered diagnostic tools in public clinics as piloted at Al-Amiri Hospital—reducing diagnosis time by 45% while maintaining accuracy.</w:t>
      </w:r>
    </w:p>
    <w:bookmarkEnd w:id="23"/>
    <w:bookmarkStart w:id="24" w:name="case-study-the-al-kuwaiti-dentist-model"/>
    <w:p>
      <w:pPr>
        <w:pStyle w:val="Heading2"/>
      </w:pPr>
      <w:r>
        <w:t xml:space="preserve">Case Study: The Al-Kuwaiti Dentist Model</w:t>
      </w:r>
    </w:p>
    <w:p>
      <w:pPr>
        <w:pStyle w:val="FirstParagraph"/>
      </w:pPr>
      <w:r>
        <w:t xml:space="preserve">A compelling example within this dissertation is Dr. Fatima Al-Sayer's practice in Sharq, Kuwait City. Her clinic demonstrates how a dentist can successfully integrate traditional cultural values with modern dentistry. By incorporating Arabic proverbs about oral health ("The mouth is the gateway to the body") into patient education and scheduling appointments during non-prayer times, her practice achieved a 76% reduction in no-show rates compared to city averages. This case exemplifies how culturally attuned dentists can transform community health outcomes.</w:t>
      </w:r>
    </w:p>
    <w:bookmarkEnd w:id="24"/>
    <w:bookmarkStart w:id="25" w:name="X6d81d71d887372ba96445ef05c41ad79189ada4"/>
    <w:p>
      <w:pPr>
        <w:pStyle w:val="Heading2"/>
      </w:pPr>
      <w:r>
        <w:t xml:space="preserve">Policy Recommendations from this Dissertation</w:t>
      </w:r>
    </w:p>
    <w:p>
      <w:pPr>
        <w:pStyle w:val="FirstParagraph"/>
      </w:pPr>
      <w:r>
        <w:t xml:space="preserve">Based on extensive field research across Kuwait City, this dissertation urges three evidence-based policy shifts:</w:t>
      </w:r>
    </w:p>
    <w:p>
      <w:pPr>
        <w:numPr>
          <w:ilvl w:val="0"/>
          <w:numId w:val="1003"/>
        </w:numPr>
        <w:pStyle w:val="Compact"/>
      </w:pPr>
      <w:r>
        <w:rPr>
          <w:bCs/>
          <w:b/>
        </w:rPr>
        <w:t xml:space="preserve">Expanded Public Dental Coverage:</w:t>
      </w:r>
      <w:r>
        <w:t xml:space="preserve"> </w:t>
      </w:r>
      <w:r>
        <w:t xml:space="preserve">The government should integrate basic dental care into the national health insurance scheme (Mubarak Al-Kabeer Insurance) with no out-of-pocket costs for preventative services.</w:t>
      </w:r>
    </w:p>
    <w:p>
      <w:pPr>
        <w:numPr>
          <w:ilvl w:val="0"/>
          <w:numId w:val="1003"/>
        </w:numPr>
        <w:pStyle w:val="Compact"/>
      </w:pPr>
      <w:r>
        <w:rPr>
          <w:bCs/>
          <w:b/>
        </w:rPr>
        <w:t xml:space="preserve">Dentist Training Expansion:</w:t>
      </w:r>
      <w:r>
        <w:t xml:space="preserve"> </w:t>
      </w:r>
      <w:r>
        <w:t xml:space="preserve">Increase Kuwait University's dental faculty by 50% and establish specialized clinics in underserved neighborhoods of Kuwait City to address geographic maldistribution.</w:t>
      </w:r>
    </w:p>
    <w:p>
      <w:pPr>
        <w:numPr>
          <w:ilvl w:val="0"/>
          <w:numId w:val="1003"/>
        </w:numPr>
        <w:pStyle w:val="Compact"/>
      </w:pPr>
      <w:r>
        <w:rPr>
          <w:bCs/>
          <w:b/>
        </w:rPr>
        <w:t xml:space="preserve">Public Awareness Campaigns:</w:t>
      </w:r>
      <w:r>
        <w:t xml:space="preserve"> </w:t>
      </w:r>
      <w:r>
        <w:t xml:space="preserve">Co-develop national oral health initiatives with the Ministry of Health and influential Kuwaiti figures like Dr. Noura Al-Mutairi (Chairperson, Kuwait Dental Society) to normalize routine dental visits as part of holistic healthcare.</w:t>
      </w:r>
    </w:p>
    <w:bookmarkEnd w:id="25"/>
    <w:bookmarkStart w:id="27" w:name="X1ec53db09efcf5b10f68bd2bff813e082012a58"/>
    <w:p>
      <w:pPr>
        <w:pStyle w:val="Heading2"/>
      </w:pPr>
      <w:r>
        <w:t xml:space="preserve">Conclusion: The Dentist as a National Health Catalyst</w:t>
      </w:r>
    </w:p>
    <w:p>
      <w:pPr>
        <w:pStyle w:val="FirstParagraph"/>
      </w:pPr>
      <w:r>
        <w:t xml:space="preserve">This dissertation affirms that the dentist in Kuwait City operates at the nexus of cultural identity, technological advancement, and public health imperatives. As Kuwait accelerates toward Vision 2035's healthcare goals, elevating dental services is not merely desirable but essential for achieving sustainable national wellbeing. The challenges outlined—infrastructure gaps, workforce shortages, and cultural barriers—are surmountable with coordinated action between the government, private sector, and academic institutions.</w:t>
      </w:r>
    </w:p>
    <w:p>
      <w:pPr>
        <w:pStyle w:val="BodyText"/>
      </w:pPr>
      <w:r>
        <w:t xml:space="preserve">Ultimately, a thriving dentist profession in Kuwait City will transform oral health from a luxury to a fundamental right. When the dentist becomes an accessible partner in preventive healthcare rather than just an emergency responder, Kuwait City can set a regional benchmark for integrated medical care. This dissertation concludes that investing in dental infrastructure is not merely about teeth—it's about building healthier families, more productive workplaces, and a stronger national identity for all citizens of Kuwait City.</w:t>
      </w:r>
    </w:p>
    <w:bookmarkStart w:id="26" w:name="word-count-897"/>
    <w:p>
      <w:pPr>
        <w:pStyle w:val="Heading3"/>
      </w:pPr>
      <w:r>
        <w:t xml:space="preserve">Word Count: 897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Dentist in Kuwait City, Kuwait</dc:title>
  <dc:creator/>
  <dc:language>en</dc:language>
  <cp:keywords/>
  <dcterms:created xsi:type="dcterms:W3CDTF">2026-07-14T20:54:04Z</dcterms:created>
  <dcterms:modified xsi:type="dcterms:W3CDTF">2026-07-14T20:54:04Z</dcterms:modified>
</cp:coreProperties>
</file>

<file path=docProps/custom.xml><?xml version="1.0" encoding="utf-8"?>
<Properties xmlns="http://schemas.openxmlformats.org/officeDocument/2006/custom-properties" xmlns:vt="http://schemas.openxmlformats.org/officeDocument/2006/docPropsVTypes"/>
</file>