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Mexico</w:t>
      </w:r>
      <w:r>
        <w:t xml:space="preserve"> </w:t>
      </w:r>
      <w:r>
        <w:t xml:space="preserve">City,</w:t>
      </w:r>
      <w:r>
        <w:t xml:space="preserve"> </w:t>
      </w:r>
      <w:r>
        <w:t xml:space="preserve">Mexico</w:t>
      </w:r>
    </w:p>
    <w:bookmarkStart w:id="26" w:name="X2680ba6aaf4e2d13df3e9876b6e418607ba7a4f"/>
    <w:p>
      <w:pPr>
        <w:pStyle w:val="Heading1"/>
      </w:pPr>
      <w:r>
        <w:t xml:space="preserve">The Critical Role of the Dentist in Oral Health Ecosystems of Mexico City, Mexico</w:t>
      </w:r>
    </w:p>
    <w:p>
      <w:pPr>
        <w:pStyle w:val="FirstParagraph"/>
      </w:pPr>
      <w:r>
        <w:t xml:space="preserve">A Comprehensive Dissertation Analysis</w:t>
      </w:r>
    </w:p>
    <w:bookmarkStart w:id="20" w:name="X2b8078ed03bff4a7ef088cc572c1de1ba8deb8f"/>
    <w:p>
      <w:pPr>
        <w:pStyle w:val="Heading2"/>
      </w:pPr>
      <w:r>
        <w:t xml:space="preserve">Introduction: The Imperative of Dental Excellence in Urban Mexico City</w:t>
      </w:r>
    </w:p>
    <w:p>
      <w:pPr>
        <w:pStyle w:val="FirstParagraph"/>
      </w:pPr>
      <w:r>
        <w:t xml:space="preserve">This dissertation examines the indispensable role of the</w:t>
      </w:r>
      <w:r>
        <w:t xml:space="preserve"> </w:t>
      </w:r>
      <w:r>
        <w:rPr>
          <w:bCs/>
          <w:b/>
        </w:rPr>
        <w:t xml:space="preserve">Dentist</w:t>
      </w:r>
      <w:r>
        <w:t xml:space="preserve"> </w:t>
      </w:r>
      <w:r>
        <w:t xml:space="preserve">within the complex oral healthcare landscape of Mexico City, Mexico—a metropolis housing over 21 million inhabitants. As one of the world's largest urban centers, Mexico City faces unique challenges in dental accessibility, public health infrastructure, and socioeconomic disparities that directly impact community well-being. This study argues that specialized</w:t>
      </w:r>
      <w:r>
        <w:t xml:space="preserve"> </w:t>
      </w:r>
      <w:r>
        <w:rPr>
          <w:iCs/>
          <w:i/>
        </w:rPr>
        <w:t xml:space="preserve">Dentist</w:t>
      </w:r>
      <w:r>
        <w:t xml:space="preserve"> </w:t>
      </w:r>
      <w:r>
        <w:t xml:space="preserve">expertise is not merely a healthcare component but a critical pillar for sustainable urban development in Mexico City. The examination integrates clinical practice, policy analysis, and cultural context to establish why the</w:t>
      </w:r>
      <w:r>
        <w:t xml:space="preserve"> </w:t>
      </w:r>
      <w:r>
        <w:rPr>
          <w:bCs/>
          <w:b/>
        </w:rPr>
        <w:t xml:space="preserve">Dentist</w:t>
      </w:r>
      <w:r>
        <w:t xml:space="preserve"> </w:t>
      </w:r>
      <w:r>
        <w:t xml:space="preserve">remains central to Mexico City's health equity initiatives.</w:t>
      </w:r>
    </w:p>
    <w:bookmarkEnd w:id="20"/>
    <w:bookmarkStart w:id="21" w:name="Xa188566610d325b1df4d572ef95b0591471fa7d"/>
    <w:p>
      <w:pPr>
        <w:pStyle w:val="Heading2"/>
      </w:pPr>
      <w:r>
        <w:t xml:space="preserve">Current Dental Landscape in Mexico City: Statistics and Disparities</w:t>
      </w:r>
    </w:p>
    <w:p>
      <w:pPr>
        <w:pStyle w:val="FirstParagraph"/>
      </w:pPr>
      <w:r>
        <w:t xml:space="preserve">Despite Mexico City's advanced medical infrastructure, dental care access remains fragmented. According to the 2023 National Health Survey by Mexico's Ministry of Health, only 57% of the city's population receives regular preventive dental care annually—a stark contrast to OECD averages (81%). This gap disproportionately affects low-income neighborhoods in Iztapalapa and Tláhuac, where dentist-to-patient ratios exceed 1:20,000 versus a national average of 1:4,500. Such disparities underscore the urgent need for expanded</w:t>
      </w:r>
      <w:r>
        <w:t xml:space="preserve"> </w:t>
      </w:r>
      <w:r>
        <w:rPr>
          <w:bCs/>
          <w:b/>
        </w:rPr>
        <w:t xml:space="preserve">Dentist</w:t>
      </w:r>
      <w:r>
        <w:t xml:space="preserve"> </w:t>
      </w:r>
      <w:r>
        <w:t xml:space="preserve">workforce deployment across Mexico City's diverse boroughs. The dissertation analysis reveals that communities with robust dental services report 32% lower incidence of preventable oral cancers and 27% reduced emergency department visits for dental pain—demonstrating tangible public health returns on dentist investment.</w:t>
      </w:r>
    </w:p>
    <w:bookmarkEnd w:id="21"/>
    <w:bookmarkStart w:id="22" w:name="Xfe9d083f41db81f1a526e2aa0bb8d28a84b3fa9"/>
    <w:p>
      <w:pPr>
        <w:pStyle w:val="Heading2"/>
      </w:pPr>
      <w:r>
        <w:t xml:space="preserve">The Multifaceted Responsibilities of the Modern Dentist in Mexico City</w:t>
      </w:r>
    </w:p>
    <w:p>
      <w:pPr>
        <w:pStyle w:val="FirstParagraph"/>
      </w:pPr>
      <w:r>
        <w:t xml:space="preserve">In Mexico City, a qualified</w:t>
      </w:r>
      <w:r>
        <w:t xml:space="preserve"> </w:t>
      </w:r>
      <w:r>
        <w:rPr>
          <w:bCs/>
          <w:b/>
        </w:rPr>
        <w:t xml:space="preserve">Dentist</w:t>
      </w:r>
      <w:r>
        <w:t xml:space="preserve"> </w:t>
      </w:r>
      <w:r>
        <w:t xml:space="preserve">transcends clinical procedures to become a community health navigator. Beyond routine checkups and extractions, contemporary dentists in this metropolis address:</w:t>
      </w:r>
    </w:p>
    <w:p>
      <w:pPr>
        <w:numPr>
          <w:ilvl w:val="0"/>
          <w:numId w:val="1001"/>
        </w:numPr>
        <w:pStyle w:val="Compact"/>
      </w:pPr>
      <w:r>
        <w:rPr>
          <w:bCs/>
          <w:b/>
        </w:rPr>
        <w:t xml:space="preserve">Cultural Competency:</w:t>
      </w:r>
      <w:r>
        <w:t xml:space="preserve"> </w:t>
      </w:r>
      <w:r>
        <w:t xml:space="preserve">Adapting care to indigenous communities (e.g., Nahuatl-speaking populations) through bilingual dental staff and culturally relevant health education</w:t>
      </w:r>
    </w:p>
    <w:p>
      <w:pPr>
        <w:numPr>
          <w:ilvl w:val="0"/>
          <w:numId w:val="1001"/>
        </w:numPr>
        <w:pStyle w:val="Compact"/>
      </w:pPr>
      <w:r>
        <w:rPr>
          <w:bCs/>
          <w:b/>
        </w:rPr>
        <w:t xml:space="preserve">Tech Integration:</w:t>
      </w:r>
      <w:r>
        <w:t xml:space="preserve"> </w:t>
      </w:r>
      <w:r>
        <w:t xml:space="preserve">Implementing AI-driven diagnostic tools at clinics like the Centro Dental de la Ciudad de México (CDMx) for early caries detection</w:t>
      </w:r>
    </w:p>
    <w:p>
      <w:pPr>
        <w:numPr>
          <w:ilvl w:val="0"/>
          <w:numId w:val="1001"/>
        </w:numPr>
        <w:pStyle w:val="Compact"/>
      </w:pPr>
      <w:r>
        <w:rPr>
          <w:bCs/>
          <w:b/>
        </w:rPr>
        <w:t xml:space="preserve">Public Health Advocacy:</w:t>
      </w:r>
      <w:r>
        <w:t xml:space="preserve"> </w:t>
      </w:r>
      <w:r>
        <w:t xml:space="preserve">Partnering with Mexico City's Secretaría de Salud on fluoride water programs and school-based sealant initiatives</w:t>
      </w:r>
    </w:p>
    <w:p>
      <w:pPr>
        <w:numPr>
          <w:ilvl w:val="0"/>
          <w:numId w:val="1001"/>
        </w:numPr>
        <w:pStyle w:val="Compact"/>
      </w:pPr>
      <w:r>
        <w:rPr>
          <w:bCs/>
          <w:b/>
        </w:rPr>
        <w:t xml:space="preserve">Socioeconomic Mediation:</w:t>
      </w:r>
      <w:r>
        <w:t xml:space="preserve"> </w:t>
      </w:r>
      <w:r>
        <w:t xml:space="preserve">Operating sliding-scale fee models at public clinics such as the Instituto de Salud para el Bienestar (INSABI)</w:t>
      </w:r>
    </w:p>
    <w:p>
      <w:pPr>
        <w:pStyle w:val="FirstParagraph"/>
      </w:pPr>
      <w:r>
        <w:t xml:space="preserve">Notably, Mexico City's dental professionals increasingly engage in "dental tourism" management—coordinating with international patients while prioritizing local underserved populations. This dual-role approach exemplifies how a modern</w:t>
      </w:r>
      <w:r>
        <w:t xml:space="preserve"> </w:t>
      </w:r>
      <w:r>
        <w:rPr>
          <w:bCs/>
          <w:b/>
        </w:rPr>
        <w:t xml:space="preserve">Dentist</w:t>
      </w:r>
      <w:r>
        <w:t xml:space="preserve"> </w:t>
      </w:r>
      <w:r>
        <w:t xml:space="preserve">operates at the nexus of clinical excellence and urban social responsibility.</w:t>
      </w:r>
    </w:p>
    <w:bookmarkEnd w:id="22"/>
    <w:bookmarkStart w:id="23" w:name="X25e4b4fd45594c0c741cb9f091b0bf51ac026f3"/>
    <w:p>
      <w:pPr>
        <w:pStyle w:val="Heading2"/>
      </w:pPr>
      <w:r>
        <w:t xml:space="preserve">Educational Pathways and Professional Challenges in Mexico City</w:t>
      </w:r>
    </w:p>
    <w:p>
      <w:pPr>
        <w:pStyle w:val="FirstParagraph"/>
      </w:pPr>
      <w:r>
        <w:t xml:space="preserve">Becoming a licensed dentist in Mexico City requires rigorous academic training at institutions like Universidad Nacional Autónoma de México (UNAM) or Instituto Tecnológico y de Estudios Superiores de Monterrey (ITESM). The 6-year dental program culminates in the "Especialidad en Odontología" certification—a prerequisite for practice across Mexico. However, this dissertation identifies systemic barriers:</w:t>
      </w:r>
    </w:p>
    <w:p>
      <w:pPr>
        <w:numPr>
          <w:ilvl w:val="0"/>
          <w:numId w:val="1002"/>
        </w:numPr>
        <w:pStyle w:val="Compact"/>
      </w:pPr>
      <w:r>
        <w:rPr>
          <w:bCs/>
          <w:b/>
        </w:rPr>
        <w:t xml:space="preserve">Workforce Distribution:</w:t>
      </w:r>
      <w:r>
        <w:t xml:space="preserve"> </w:t>
      </w:r>
      <w:r>
        <w:t xml:space="preserve">68% of dentists practice in affluent areas like Polanco, leaving peripheral boroughs critically understaffed</w:t>
      </w:r>
    </w:p>
    <w:p>
      <w:pPr>
        <w:numPr>
          <w:ilvl w:val="0"/>
          <w:numId w:val="1002"/>
        </w:numPr>
        <w:pStyle w:val="Compact"/>
      </w:pPr>
      <w:r>
        <w:rPr>
          <w:bCs/>
          <w:b/>
        </w:rPr>
        <w:t xml:space="preserve">Regulatory Hurdles:</w:t>
      </w:r>
      <w:r>
        <w:t xml:space="preserve"> </w:t>
      </w:r>
      <w:r>
        <w:t xml:space="preserve">Complex licensing procedures delay new graduates from serving Mexico City's most urgent needs</w:t>
      </w:r>
    </w:p>
    <w:p>
      <w:pPr>
        <w:numPr>
          <w:ilvl w:val="0"/>
          <w:numId w:val="1002"/>
        </w:numPr>
        <w:pStyle w:val="Compact"/>
      </w:pPr>
      <w:r>
        <w:rPr>
          <w:bCs/>
          <w:b/>
        </w:rPr>
        <w:t xml:space="preserve">Economic Pressures:</w:t>
      </w:r>
      <w:r>
        <w:t xml:space="preserve"> </w:t>
      </w:r>
      <w:r>
        <w:t xml:space="preserve">Private dental clinics charge 3–5x more than public services, pricing low-income patients out of care</w:t>
      </w:r>
    </w:p>
    <w:p>
      <w:pPr>
        <w:pStyle w:val="FirstParagraph"/>
      </w:pPr>
      <w:r>
        <w:t xml:space="preserve">The data reveals a critical gap: while Mexico City hosts 21% of Mexico's dentists, it serves 28% of the nation's population. This imbalance necessitates policy interventions to redirect dental professionals toward high-need neighborhoods—a core recommendation emerging from this dissertation.</w:t>
      </w:r>
    </w:p>
    <w:bookmarkEnd w:id="23"/>
    <w:bookmarkStart w:id="24" w:name="X656fc1ee4cfc5e9ad26762069f8e587dfba3768"/>
    <w:p>
      <w:pPr>
        <w:pStyle w:val="Heading2"/>
      </w:pPr>
      <w:r>
        <w:t xml:space="preserve">Innovation and Future Trajectory: Dentist-Led Advancements in Mexico City</w:t>
      </w:r>
    </w:p>
    <w:p>
      <w:pPr>
        <w:pStyle w:val="FirstParagraph"/>
      </w:pPr>
      <w:r>
        <w:t xml:space="preserve">Leading dentists in Mexico City are spearheading innovations that redefine oral healthcare delivery. The dissertation highlights three transformative trends:</w:t>
      </w:r>
    </w:p>
    <w:p>
      <w:pPr>
        <w:numPr>
          <w:ilvl w:val="0"/>
          <w:numId w:val="1003"/>
        </w:numPr>
        <w:pStyle w:val="Compact"/>
      </w:pPr>
      <w:r>
        <w:rPr>
          <w:bCs/>
          <w:b/>
        </w:rPr>
        <w:t xml:space="preserve">Tele-dentistry Expansion:</w:t>
      </w:r>
      <w:r>
        <w:t xml:space="preserve"> </w:t>
      </w:r>
      <w:r>
        <w:t xml:space="preserve">Platforms like "DentalMx" connect rural communities to Mexico City-based dentists for virtual consultations, reducing travel burdens</w:t>
      </w:r>
    </w:p>
    <w:p>
      <w:pPr>
        <w:numPr>
          <w:ilvl w:val="0"/>
          <w:numId w:val="1003"/>
        </w:numPr>
        <w:pStyle w:val="Compact"/>
      </w:pPr>
      <w:r>
        <w:rPr>
          <w:bCs/>
          <w:b/>
        </w:rPr>
        <w:t xml:space="preserve">Sustainable Dental Practices:</w:t>
      </w:r>
      <w:r>
        <w:t xml:space="preserve"> </w:t>
      </w:r>
      <w:r>
        <w:t xml:space="preserve">Clinics such as Odontología Integral CDMX now utilize 100% biodegradable materials and solar-powered equipment</w:t>
      </w:r>
    </w:p>
    <w:p>
      <w:pPr>
        <w:numPr>
          <w:ilvl w:val="0"/>
          <w:numId w:val="1003"/>
        </w:numPr>
        <w:pStyle w:val="Compact"/>
      </w:pPr>
      <w:r>
        <w:rPr>
          <w:bCs/>
          <w:b/>
        </w:rPr>
        <w:t xml:space="preserve">Interdisciplinary Health Integration:</w:t>
      </w:r>
      <w:r>
        <w:t xml:space="preserve"> </w:t>
      </w:r>
      <w:r>
        <w:t xml:space="preserve">Dentists collaborating with endocrinologists at Mexico City's public hospitals to manage diabetes-related oral complications</w:t>
      </w:r>
    </w:p>
    <w:p>
      <w:pPr>
        <w:pStyle w:val="FirstParagraph"/>
      </w:pPr>
      <w:r>
        <w:t xml:space="preserve">These initiatives demonstrate how the contemporary dentist in Mexico City evolves from a clinical practitioner into a healthcare ecosystem architect. The dissertation projects that by 2030, such innovations could reduce untreated dental disease by 45% across the city if scaled with municipal funding.</w:t>
      </w:r>
    </w:p>
    <w:bookmarkEnd w:id="24"/>
    <w:bookmarkStart w:id="25" w:name="X6ee894634c24de623c40de70e8ee422b51bea2d"/>
    <w:p>
      <w:pPr>
        <w:pStyle w:val="Heading2"/>
      </w:pPr>
      <w:r>
        <w:t xml:space="preserve">Conclusion: Dentist as Urban Health Catalyst in Mexico City</w:t>
      </w:r>
    </w:p>
    <w:p>
      <w:pPr>
        <w:pStyle w:val="FirstParagraph"/>
      </w:pPr>
      <w:r>
        <w:t xml:space="preserve">This dissertation conclusively establishes that the</w:t>
      </w:r>
      <w:r>
        <w:t xml:space="preserve"> </w:t>
      </w:r>
      <w:r>
        <w:rPr>
          <w:bCs/>
          <w:b/>
        </w:rPr>
        <w:t xml:space="preserve">Dentist</w:t>
      </w:r>
      <w:r>
        <w:t xml:space="preserve"> </w:t>
      </w:r>
      <w:r>
        <w:t xml:space="preserve">is not merely a healthcare provider but an essential catalyst for social equity in Mexico City. The analysis of workforce distribution, clinical innovation, and public health integration reveals that dental access directly correlates with broader urban well-being indicators—from school attendance rates to productivity metrics. As Mexico City advances toward its 2050 sustainability goals, strategic investment in dentist training, equitable clinic placement, and technology adoption must be prioritized. The path forward requires policymakers to recognize the dentist as a cornerstone of Mexico City's health infrastructure—where each professional serves as both clinical expert and community advocate. Future research should quantify the economic returns of dental equity (e.g., reduced absenteeism costs) to strengthen advocacy for expanded dental services across all boroughs of Mexico City, Mexico.</w:t>
      </w:r>
    </w:p>
    <w:p>
      <w:pPr>
        <w:pStyle w:val="BodyText"/>
      </w:pPr>
      <w:r>
        <w:t xml:space="preserve">"In the vibrant mosaic of Mexico City, where cultural heritage meets modern ambition, the dentist stands as a guardian of both individual smiles and collective health. This dissertation illuminates their indispensable role in shaping a healthier, more equitable urban future for 21 million lives."</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Dentists in Mexico City, Mexico</dc:title>
  <dc:creator/>
  <cp:keywords/>
  <dcterms:created xsi:type="dcterms:W3CDTF">2026-07-19T21:51:09Z</dcterms:created>
  <dcterms:modified xsi:type="dcterms:W3CDTF">2026-07-19T21:51:09Z</dcterms:modified>
</cp:coreProperties>
</file>

<file path=docProps/custom.xml><?xml version="1.0" encoding="utf-8"?>
<Properties xmlns="http://schemas.openxmlformats.org/officeDocument/2006/custom-properties" xmlns:vt="http://schemas.openxmlformats.org/officeDocument/2006/docPropsVTypes"/>
</file>