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ab8ccac12809622eae70a61eabc9e14c9bfde0e"/>
    <w:p>
      <w:pPr>
        <w:pStyle w:val="Heading1"/>
      </w:pPr>
      <w:r>
        <w:t xml:space="preserve">Dissertation: The Critical Role of the Dentist in Addressing Oral Health Disparities within New Zealand Auckland</w:t>
      </w:r>
    </w:p>
    <w:p>
      <w:pPr>
        <w:pStyle w:val="FirstParagraph"/>
      </w:pPr>
      <w:r>
        <w:t xml:space="preserve">This dissertation examines the multifaceted role, systemic challenges, and evolving responsibilities of the</w:t>
      </w:r>
      <w:r>
        <w:t xml:space="preserve"> </w:t>
      </w:r>
      <w:r>
        <w:rPr>
          <w:bCs/>
          <w:b/>
        </w:rPr>
        <w:t xml:space="preserve">Dentist</w:t>
      </w:r>
      <w:r>
        <w:t xml:space="preserve"> </w:t>
      </w:r>
      <w:r>
        <w:t xml:space="preserve">within the unique healthcare landscape of</w:t>
      </w:r>
      <w:r>
        <w:t xml:space="preserve"> </w:t>
      </w:r>
      <w:r>
        <w:rPr>
          <w:bCs/>
          <w:b/>
        </w:rPr>
        <w:t xml:space="preserve">New Zealand Auckland</w:t>
      </w:r>
      <w:r>
        <w:t xml:space="preserve">. As New Zealand's most populous city and a vibrant cultural mosaic, Auckland presents both significant opportunities and complex obstacles for dental professionals. This study argues that the effectiveness of the</w:t>
      </w:r>
      <w:r>
        <w:t xml:space="preserve"> </w:t>
      </w:r>
      <w:r>
        <w:rPr>
          <w:iCs/>
          <w:i/>
        </w:rPr>
        <w:t xml:space="preserve">Dentist</w:t>
      </w:r>
      <w:r>
        <w:t xml:space="preserve"> </w:t>
      </w:r>
      <w:r>
        <w:t xml:space="preserve">in Auckland is intrinsically linked to addressing profound health inequities, navigating a strained public-private healthcare system, and adapting to rapidly changing community needs within</w:t>
      </w:r>
      <w:r>
        <w:t xml:space="preserve"> </w:t>
      </w:r>
      <w:r>
        <w:rPr>
          <w:bCs/>
          <w:b/>
        </w:rPr>
        <w:t xml:space="preserve">New Zealand Auckland</w:t>
      </w:r>
      <w:r>
        <w:t xml:space="preserve">.</w:t>
      </w:r>
    </w:p>
    <w:bookmarkStart w:id="20" w:name="Xe1b454bd66a56a8bd373e3ad2e92ff3b90a071d"/>
    <w:p>
      <w:pPr>
        <w:pStyle w:val="Heading2"/>
      </w:pPr>
      <w:r>
        <w:t xml:space="preserve">The Significance of Dental Health in New Zealand Auckland</w:t>
      </w:r>
    </w:p>
    <w:p>
      <w:pPr>
        <w:pStyle w:val="FirstParagraph"/>
      </w:pPr>
      <w:r>
        <w:t xml:space="preserve">Auckland's population exceeds 1.6 million people, representing diverse ethnic groups including Māori (17.4%), Pacific peoples (10.3%), and large Asian communities (30%). This diversity is mirrored in oral health outcomes, with significant disparities persisting across ethnic lines compared to the national average (</w:t>
      </w:r>
      <w:r>
        <w:rPr>
          <w:iCs/>
          <w:i/>
        </w:rPr>
        <w:t xml:space="preserve">Health New Zealand Te Whatu Ora</w:t>
      </w:r>
      <w:r>
        <w:t xml:space="preserve">, 2023). The</w:t>
      </w:r>
      <w:r>
        <w:t xml:space="preserve"> </w:t>
      </w:r>
      <w:r>
        <w:rPr>
          <w:bCs/>
          <w:b/>
        </w:rPr>
        <w:t xml:space="preserve">Dentist</w:t>
      </w:r>
      <w:r>
        <w:t xml:space="preserve"> </w:t>
      </w:r>
      <w:r>
        <w:t xml:space="preserve">in</w:t>
      </w:r>
      <w:r>
        <w:t xml:space="preserve"> </w:t>
      </w:r>
      <w:r>
        <w:rPr>
          <w:bCs/>
          <w:b/>
        </w:rPr>
        <w:t xml:space="preserve">New Zealand Auckland</w:t>
      </w:r>
      <w:r>
        <w:t xml:space="preserve"> </w:t>
      </w:r>
      <w:r>
        <w:t xml:space="preserve">operates within a context where access to timely care is unevenly distributed. Public dental services, managed by Te Whatu Ora (Health New Zealand), often face severe wait times exceeding 18 months for non-urgent care, particularly impacting low-income and rural-adjacent communities in the wider Auckland region (Auckland Regional Public Health Service, 2024). This gap places immense pressure on the private dental sector and community health providers, where the</w:t>
      </w:r>
      <w:r>
        <w:t xml:space="preserve"> </w:t>
      </w:r>
      <w:r>
        <w:rPr>
          <w:bCs/>
          <w:b/>
        </w:rPr>
        <w:t xml:space="preserve">Dentist</w:t>
      </w:r>
      <w:r>
        <w:t xml:space="preserve"> </w:t>
      </w:r>
      <w:r>
        <w:t xml:space="preserve">is frequently a critical first point of contact.</w:t>
      </w:r>
    </w:p>
    <w:bookmarkEnd w:id="20"/>
    <w:bookmarkStart w:id="21" w:name="X618ac1b7039375294962e7ff25f51b5509d7353"/>
    <w:p>
      <w:pPr>
        <w:pStyle w:val="Heading2"/>
      </w:pPr>
      <w:r>
        <w:t xml:space="preserve">Workforce Challenges Facing the Dentist in Auckland</w:t>
      </w:r>
    </w:p>
    <w:p>
      <w:pPr>
        <w:pStyle w:val="FirstParagraph"/>
      </w:pPr>
      <w:r>
        <w:t xml:space="preserve">A key focus of this dissertation is the acute workforce shortage impacting every facet of dental care delivery in Auckland. Despite high demand, there are persistent challenges recruiting and retaining qualified</w:t>
      </w:r>
      <w:r>
        <w:t xml:space="preserve"> </w:t>
      </w:r>
      <w:r>
        <w:rPr>
          <w:bCs/>
          <w:b/>
        </w:rPr>
        <w:t xml:space="preserve">Dentist</w:t>
      </w:r>
      <w:r>
        <w:t xml:space="preserve"> </w:t>
      </w:r>
      <w:r>
        <w:t xml:space="preserve">professionals within the city. Factors include:</w:t>
      </w:r>
    </w:p>
    <w:p>
      <w:pPr>
        <w:numPr>
          <w:ilvl w:val="0"/>
          <w:numId w:val="1001"/>
        </w:numPr>
        <w:pStyle w:val="Compact"/>
      </w:pPr>
      <w:r>
        <w:rPr>
          <w:iCs/>
          <w:i/>
        </w:rPr>
        <w:t xml:space="preserve">Geographic Mismatch:</w:t>
      </w:r>
      <w:r>
        <w:t xml:space="preserve"> </w:t>
      </w:r>
      <w:r>
        <w:t xml:space="preserve">While Auckland has a concentration of dental practices, significant shortages exist in outer suburbs (e.g., Papakura, Waiheke Island) and areas with high need like South Auckland.</w:t>
      </w:r>
    </w:p>
    <w:p>
      <w:pPr>
        <w:numPr>
          <w:ilvl w:val="0"/>
          <w:numId w:val="1001"/>
        </w:numPr>
        <w:pStyle w:val="Compact"/>
      </w:pPr>
      <w:r>
        <w:rPr>
          <w:iCs/>
          <w:i/>
        </w:rPr>
        <w:t xml:space="preserve">Clinical Workload &amp; Burnout:</w:t>
      </w:r>
      <w:r>
        <w:t xml:space="preserve"> </w:t>
      </w:r>
      <w:r>
        <w:t xml:space="preserve">High patient volumes combined with complex cases common in diverse populations contribute to burnout among practising</w:t>
      </w:r>
      <w:r>
        <w:t xml:space="preserve"> </w:t>
      </w:r>
      <w:r>
        <w:rPr>
          <w:bCs/>
          <w:b/>
        </w:rPr>
        <w:t xml:space="preserve">Dentist</w:t>
      </w:r>
      <w:r>
        <w:t xml:space="preserve">s.</w:t>
      </w:r>
    </w:p>
    <w:p>
      <w:pPr>
        <w:numPr>
          <w:ilvl w:val="0"/>
          <w:numId w:val="1001"/>
        </w:numPr>
        <w:pStyle w:val="Compact"/>
      </w:pPr>
      <w:r>
        <w:rPr>
          <w:iCs/>
          <w:i/>
        </w:rPr>
        <w:t xml:space="preserve">Training Pipeline Limitations:</w:t>
      </w:r>
      <w:r>
        <w:t xml:space="preserve"> </w:t>
      </w:r>
      <w:r>
        <w:t xml:space="preserve">The University of Otago's Dental School, the sole provider for dental training in New Zealand, faces capacity constraints. Auckland-based trainees often require relocation for specialist training, creating retention challenges post-graduation.</w:t>
      </w:r>
    </w:p>
    <w:bookmarkEnd w:id="21"/>
    <w:bookmarkStart w:id="22" w:name="Xe3641376e18eee5300792abe3b898d0b47af86c"/>
    <w:p>
      <w:pPr>
        <w:pStyle w:val="Heading2"/>
      </w:pPr>
      <w:r>
        <w:t xml:space="preserve">Addressing Health Inequity: The Dentist as a Community Catalyst</w:t>
      </w:r>
    </w:p>
    <w:p>
      <w:pPr>
        <w:pStyle w:val="FirstParagraph"/>
      </w:pPr>
      <w:r>
        <w:t xml:space="preserve">This dissertation underscores that the role of the</w:t>
      </w:r>
      <w:r>
        <w:t xml:space="preserve"> </w:t>
      </w:r>
      <w:r>
        <w:rPr>
          <w:bCs/>
          <w:b/>
        </w:rPr>
        <w:t xml:space="preserve">Dentist</w:t>
      </w:r>
      <w:r>
        <w:t xml:space="preserve"> </w:t>
      </w:r>
      <w:r>
        <w:t xml:space="preserve">in Auckland transcends clinical procedures; it is pivotal in tackling systemic oral health inequities. Māori and Pacific communities in Auckland experience disproportionately high rates of dental caries, periodontal disease, and untreated dental pain (Oral Health 2019: National Survey). Effective</w:t>
      </w:r>
      <w:r>
        <w:t xml:space="preserve"> </w:t>
      </w:r>
      <w:r>
        <w:rPr>
          <w:bCs/>
          <w:b/>
        </w:rPr>
        <w:t xml:space="preserve">Dentist</w:t>
      </w:r>
      <w:r>
        <w:t xml:space="preserve">s must therefore integrate culturally safe practices, such as understanding tikanga Māori and Pacific health values (</w:t>
      </w:r>
      <w:r>
        <w:rPr>
          <w:iCs/>
          <w:i/>
        </w:rPr>
        <w:t xml:space="preserve">manaakitanga</w:t>
      </w:r>
      <w:r>
        <w:t xml:space="preserve">,</w:t>
      </w:r>
      <w:r>
        <w:t xml:space="preserve"> </w:t>
      </w:r>
      <w:r>
        <w:rPr>
          <w:iCs/>
          <w:i/>
        </w:rPr>
        <w:t xml:space="preserve">faʻa Samoa</w:t>
      </w:r>
      <w:r>
        <w:t xml:space="preserve">). The dissertation highlights successful initiatives where the</w:t>
      </w:r>
      <w:r>
        <w:t xml:space="preserve"> </w:t>
      </w:r>
      <w:r>
        <w:rPr>
          <w:bCs/>
          <w:b/>
        </w:rPr>
        <w:t xml:space="preserve">Dentist</w:t>
      </w:r>
      <w:r>
        <w:t xml:space="preserve"> </w:t>
      </w:r>
      <w:r>
        <w:t xml:space="preserve">partners with local iwi (Māori tribes) and Pacific community organisations to deliver mobile clinics, school-based preventative programs, and culturally tailored health education. These approaches demonstrate that the</w:t>
      </w:r>
      <w:r>
        <w:t xml:space="preserve"> </w:t>
      </w:r>
      <w:r>
        <w:rPr>
          <w:bCs/>
          <w:b/>
        </w:rPr>
        <w:t xml:space="preserve">Dentist</w:t>
      </w:r>
      <w:r>
        <w:t xml:space="preserve"> </w:t>
      </w:r>
      <w:r>
        <w:t xml:space="preserve">is not merely a clinician but a key community health partner within the</w:t>
      </w:r>
      <w:r>
        <w:t xml:space="preserve"> </w:t>
      </w:r>
      <w:r>
        <w:rPr>
          <w:bCs/>
          <w:b/>
        </w:rPr>
        <w:t xml:space="preserve">New Zealand Auckland</w:t>
      </w:r>
      <w:r>
        <w:t xml:space="preserve"> </w:t>
      </w:r>
      <w:r>
        <w:t xml:space="preserve">ecosystem.</w:t>
      </w:r>
    </w:p>
    <w:bookmarkEnd w:id="22"/>
    <w:bookmarkStart w:id="23" w:name="X4b07789e9177606fa1aa4f3d77f57d23b3695dd"/>
    <w:p>
      <w:pPr>
        <w:pStyle w:val="Heading2"/>
      </w:pPr>
      <w:r>
        <w:t xml:space="preserve">Evolving Policy Landscape: The National Oral Health Plan and its Impact on Auckland Dentists</w:t>
      </w:r>
    </w:p>
    <w:p>
      <w:pPr>
        <w:pStyle w:val="FirstParagraph"/>
      </w:pPr>
      <w:r>
        <w:t xml:space="preserve">The launch of the New Zealand Government's</w:t>
      </w:r>
      <w:r>
        <w:t xml:space="preserve"> </w:t>
      </w:r>
      <w:r>
        <w:rPr>
          <w:iCs/>
          <w:i/>
        </w:rPr>
        <w:t xml:space="preserve">National Oral Health Plan 2023-2030</w:t>
      </w:r>
      <w:r>
        <w:t xml:space="preserve"> </w:t>
      </w:r>
      <w:r>
        <w:t xml:space="preserve">marks a significant shift in context for the</w:t>
      </w:r>
      <w:r>
        <w:t xml:space="preserve"> </w:t>
      </w:r>
      <w:r>
        <w:rPr>
          <w:bCs/>
          <w:b/>
        </w:rPr>
        <w:t xml:space="preserve">Dentist</w:t>
      </w:r>
      <w:r>
        <w:t xml:space="preserve"> </w:t>
      </w:r>
      <w:r>
        <w:t xml:space="preserve">in Auckland. This plan prioritises prevention, early intervention, and equitable access – goals directly aligned with Auckland's challenges. Crucially, it includes funding for expanded public dental services within the Auckland region and incentives to encourage</w:t>
      </w:r>
      <w:r>
        <w:t xml:space="preserve"> </w:t>
      </w:r>
      <w:r>
        <w:rPr>
          <w:bCs/>
          <w:b/>
        </w:rPr>
        <w:t xml:space="preserve">Dentist</w:t>
      </w:r>
      <w:r>
        <w:t xml:space="preserve">s to work in underserved areas (Ministry of Health NZ, 2023). This dissertation analyses how these policy changes are being implemented at the local level. While promising, challenges remain: translating national strategy into consistent, high-quality service delivery across Auckland's fragmented health system requires the proactive leadership of every</w:t>
      </w:r>
      <w:r>
        <w:t xml:space="preserve"> </w:t>
      </w:r>
      <w:r>
        <w:rPr>
          <w:bCs/>
          <w:b/>
        </w:rPr>
        <w:t xml:space="preserve">Dentist</w:t>
      </w:r>
      <w:r>
        <w:t xml:space="preserve"> </w:t>
      </w:r>
      <w:r>
        <w:t xml:space="preserve">and dental team member within their practice settings.</w:t>
      </w:r>
    </w:p>
    <w:bookmarkEnd w:id="23"/>
    <w:bookmarkStart w:id="24" w:name="future-directions-and-conclusion"/>
    <w:p>
      <w:pPr>
        <w:pStyle w:val="Heading2"/>
      </w:pPr>
      <w:r>
        <w:t xml:space="preserve">Future Directions and Conclusion</w:t>
      </w:r>
    </w:p>
    <w:p>
      <w:pPr>
        <w:pStyle w:val="FirstParagraph"/>
      </w:pPr>
      <w:r>
        <w:t xml:space="preserve">This dissertation concludes that the future success of oral health in</w:t>
      </w:r>
      <w:r>
        <w:t xml:space="preserve"> </w:t>
      </w:r>
      <w:r>
        <w:rPr>
          <w:bCs/>
          <w:b/>
        </w:rPr>
        <w:t xml:space="preserve">New Zealand Auckland</w:t>
      </w:r>
      <w:r>
        <w:t xml:space="preserve"> </w:t>
      </w:r>
      <w:r>
        <w:t xml:space="preserve">is fundamentally dependent on empowering the professional role of the</w:t>
      </w:r>
      <w:r>
        <w:t xml:space="preserve"> </w:t>
      </w:r>
      <w:r>
        <w:rPr>
          <w:bCs/>
          <w:b/>
        </w:rPr>
        <w:t xml:space="preserve">Dentist</w:t>
      </w:r>
      <w:r>
        <w:t xml:space="preserve">. Key recommendations emerging from this study include:</w:t>
      </w:r>
    </w:p>
    <w:p>
      <w:pPr>
        <w:numPr>
          <w:ilvl w:val="0"/>
          <w:numId w:val="1002"/>
        </w:numPr>
        <w:pStyle w:val="Compact"/>
      </w:pPr>
      <w:r>
        <w:rPr>
          <w:iCs/>
          <w:i/>
        </w:rPr>
        <w:t xml:space="preserve">Strengthening Dental Education Pathways:</w:t>
      </w:r>
      <w:r>
        <w:t xml:space="preserve"> </w:t>
      </w:r>
      <w:r>
        <w:t xml:space="preserve">Expanding training capacity and creating dedicated pathways for dentists to work with Māori and Pacific communities within Auckland.</w:t>
      </w:r>
    </w:p>
    <w:p>
      <w:pPr>
        <w:numPr>
          <w:ilvl w:val="0"/>
          <w:numId w:val="1002"/>
        </w:numPr>
        <w:pStyle w:val="Compact"/>
      </w:pPr>
      <w:r>
        <w:rPr>
          <w:iCs/>
          <w:i/>
        </w:rPr>
        <w:t xml:space="preserve">Promoting Integrated Care Models:</w:t>
      </w:r>
      <w:r>
        <w:t xml:space="preserve"> </w:t>
      </w:r>
      <w:r>
        <w:t xml:space="preserve">Encouraging stronger collaboration between the public dental service (Te Whatu Ora), private</w:t>
      </w:r>
      <w:r>
        <w:t xml:space="preserve"> </w:t>
      </w:r>
      <w:r>
        <w:rPr>
          <w:bCs/>
          <w:b/>
        </w:rPr>
        <w:t xml:space="preserve">Dentist</w:t>
      </w:r>
      <w:r>
        <w:t xml:space="preserve">s, community health centres, and social services to create seamless care pathways.</w:t>
      </w:r>
    </w:p>
    <w:p>
      <w:pPr>
        <w:numPr>
          <w:ilvl w:val="0"/>
          <w:numId w:val="1002"/>
        </w:numPr>
        <w:pStyle w:val="Compact"/>
      </w:pPr>
      <w:r>
        <w:rPr>
          <w:iCs/>
          <w:i/>
        </w:rPr>
        <w:t xml:space="preserve">Investing in Technology &amp; Prevention:</w:t>
      </w:r>
      <w:r>
        <w:t xml:space="preserve"> </w:t>
      </w:r>
      <w:r>
        <w:t xml:space="preserve">Leveraging teledentistry for remote consultations and prioritising robust preventative programs led by the</w:t>
      </w:r>
      <w:r>
        <w:t xml:space="preserve"> </w:t>
      </w:r>
      <w:r>
        <w:rPr>
          <w:bCs/>
          <w:b/>
        </w:rPr>
        <w:t xml:space="preserve">Dentist</w:t>
      </w:r>
      <w:r>
        <w:t xml:space="preserve"> </w:t>
      </w:r>
      <w:r>
        <w:t xml:space="preserve">to reduce long-term demand on acute services.</w:t>
      </w:r>
    </w:p>
    <w:p>
      <w:pPr>
        <w:pStyle w:val="FirstParagraph"/>
      </w:pPr>
      <w:r>
        <w:t xml:space="preserve">In summary, this dissertation positions the</w:t>
      </w:r>
      <w:r>
        <w:t xml:space="preserve"> </w:t>
      </w:r>
      <w:r>
        <w:rPr>
          <w:bCs/>
          <w:b/>
        </w:rPr>
        <w:t xml:space="preserve">Dentist</w:t>
      </w:r>
      <w:r>
        <w:t xml:space="preserve"> </w:t>
      </w:r>
      <w:r>
        <w:t xml:space="preserve">not as a mere healthcare provider within a system, but as an indispensable agent of change in New Zealand Auckland. The unique demographic realities, persistent inequities, and dynamic policy environment demand that every</w:t>
      </w:r>
      <w:r>
        <w:t xml:space="preserve"> </w:t>
      </w:r>
      <w:r>
        <w:rPr>
          <w:bCs/>
          <w:b/>
        </w:rPr>
        <w:t xml:space="preserve">Dentist</w:t>
      </w:r>
      <w:r>
        <w:t xml:space="preserve"> </w:t>
      </w:r>
      <w:r>
        <w:t xml:space="preserve">actively engages in community-oriented practice, cultural safety, and system navigation. The health and wellbeing of Auckland's diverse population rests significantly on the effective deployment of the</w:t>
      </w:r>
      <w:r>
        <w:t xml:space="preserve"> </w:t>
      </w:r>
      <w:r>
        <w:rPr>
          <w:bCs/>
          <w:b/>
        </w:rPr>
        <w:t xml:space="preserve">Dentist</w:t>
      </w:r>
      <w:r>
        <w:t xml:space="preserve">'s skills and commitment within the specific context of New Zealand Auckland. Future progress hinges on recognising this critical role and building sustainable support structures to enable it. The challenges are substantial, but so is the potential for positive impact through dedicated, culturally responsive dental care delivered by skilled professionals throughout New Zealand's urban heartland.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Dentist in New Zealand Auckland</dc:title>
  <dc:creator/>
  <dc:language>en</dc:language>
  <cp:keywords/>
  <dcterms:created xsi:type="dcterms:W3CDTF">2026-07-23T10:46:16Z</dcterms:created>
  <dcterms:modified xsi:type="dcterms:W3CDTF">2026-07-23T10:46:16Z</dcterms:modified>
</cp:coreProperties>
</file>

<file path=docProps/custom.xml><?xml version="1.0" encoding="utf-8"?>
<Properties xmlns="http://schemas.openxmlformats.org/officeDocument/2006/custom-properties" xmlns:vt="http://schemas.openxmlformats.org/officeDocument/2006/docPropsVTypes"/>
</file>