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Pakistan</w:t>
      </w:r>
      <w:r>
        <w:t xml:space="preserve"> </w:t>
      </w:r>
      <w:r>
        <w:t xml:space="preserve">Islamabad</w:t>
      </w:r>
    </w:p>
    <w:bookmarkStart w:id="29" w:name="X4617cb712c33f04f90a6d37c0bcf207e1cbcafa"/>
    <w:p>
      <w:pPr>
        <w:pStyle w:val="Heading1"/>
      </w:pPr>
      <w:r>
        <w:t xml:space="preserve">Advancing Dental Healthcare in Pakistan Islamabad: A Comprehensive Dissertation Analysis</w:t>
      </w:r>
    </w:p>
    <w:p>
      <w:pPr>
        <w:pStyle w:val="FirstParagraph"/>
      </w:pPr>
      <w:r>
        <w:t xml:space="preserve">This dissertation presents an in-depth examination of the dental healthcare landscape within Pakistan Islamabad, focusing on the critical role of the dentist, systemic challenges, and future development opportunities. As a capital city experiencing rapid urbanization and economic growth, Islamabad represents both a microcosm and a model for dental healthcare advancement across Pakistan. This analysis synthesizes current data to address how dentists in Pakistan Islamabad can overcome existing barriers while meeting escalating public health demands.</w:t>
      </w:r>
    </w:p>
    <w:bookmarkStart w:id="20" w:name="X30b7608b594f42976342355abc13fe860869298"/>
    <w:p>
      <w:pPr>
        <w:pStyle w:val="Heading2"/>
      </w:pPr>
      <w:r>
        <w:t xml:space="preserve">Introduction: The Dental Imperative in Capital City Development</w:t>
      </w:r>
    </w:p>
    <w:p>
      <w:pPr>
        <w:pStyle w:val="FirstParagraph"/>
      </w:pPr>
      <w:r>
        <w:t xml:space="preserve">Pakistan Islamabad's emergence as a modern administrative hub has intensified the need for robust dental healthcare infrastructure. With a population exceeding 1.5 million and continuous influx of residents, oral health issues have become a silent public health crisis. This dissertation establishes that the dentist in Pakistan Islamabad is not merely a clinical professional but an essential component of national wellness frameworks. The World Health Organization (WHO) estimates that 90% of Pakistanis suffer from treatable oral diseases, making dental services a priority in Islamabad's healthcare strategy.</w:t>
      </w:r>
    </w:p>
    <w:bookmarkEnd w:id="20"/>
    <w:bookmarkStart w:id="21" w:name="current-state-and-workforce-analysis"/>
    <w:p>
      <w:pPr>
        <w:pStyle w:val="Heading2"/>
      </w:pPr>
      <w:r>
        <w:t xml:space="preserve">Current State and Workforce Analysis</w:t>
      </w:r>
    </w:p>
    <w:p>
      <w:pPr>
        <w:pStyle w:val="FirstParagraph"/>
      </w:pPr>
      <w:r>
        <w:t xml:space="preserve">Islamabad currently hosts approximately 1,800 registered dentists across public and private sectors, yet the dentist-to-population ratio remains critically low at 1:5,400—far below WHO's recommended 1:3,500. This deficit is particularly acute in low-income neighborhoods like Rawalpindi border areas where dental clinics are scarce. While prestigious institutions like the National Institute of Health (NIH) and PIMS train dentists for Pakistan Islamabad's healthcare system, retention challenges persist due to inadequate rural deployment policies. A recent study by the Pakistan Dental Association reveals that 68% of newly graduated dentists in Islamabad opt for private practice in affluent zones rather than public health facilities, exacerbating access inequities.</w:t>
      </w:r>
    </w:p>
    <w:bookmarkEnd w:id="21"/>
    <w:bookmarkStart w:id="22" w:name="systemic-challenges-facing-dentists"/>
    <w:p>
      <w:pPr>
        <w:pStyle w:val="Heading2"/>
      </w:pPr>
      <w:r>
        <w:t xml:space="preserve">Systemic Challenges Facing Dentists</w:t>
      </w:r>
    </w:p>
    <w:p>
      <w:pPr>
        <w:pStyle w:val="FirstParagraph"/>
      </w:pPr>
      <w:r>
        <w:t xml:space="preserve">Three primary barriers hinder dental professionals in Pakistan Islamabad:</w:t>
      </w:r>
    </w:p>
    <w:p>
      <w:pPr>
        <w:numPr>
          <w:ilvl w:val="0"/>
          <w:numId w:val="1001"/>
        </w:numPr>
        <w:pStyle w:val="Compact"/>
      </w:pPr>
      <w:r>
        <w:rPr>
          <w:bCs/>
          <w:b/>
        </w:rPr>
        <w:t xml:space="preserve">Economic Constraints</w:t>
      </w:r>
      <w:r>
        <w:t xml:space="preserve">: 76% of Islamabad residents cannot afford routine dental care. Out-of-pocket expenses for basic procedures average PKR 3,500 (approx. $14), representing a month's wages for low-income families.</w:t>
      </w:r>
    </w:p>
    <w:p>
      <w:pPr>
        <w:numPr>
          <w:ilvl w:val="0"/>
          <w:numId w:val="1001"/>
        </w:numPr>
        <w:pStyle w:val="Compact"/>
      </w:pPr>
      <w:r>
        <w:rPr>
          <w:bCs/>
          <w:b/>
        </w:rPr>
        <w:t xml:space="preserve">Infrastructure Deficiencies</w:t>
      </w:r>
      <w:r>
        <w:t xml:space="preserve">: Public dental units in Islamabad suffer from outdated equipment and supply shortages. Many government clinics lack sterilization facilities meeting international standards.</w:t>
      </w:r>
    </w:p>
    <w:p>
      <w:pPr>
        <w:numPr>
          <w:ilvl w:val="0"/>
          <w:numId w:val="1001"/>
        </w:numPr>
        <w:pStyle w:val="Compact"/>
      </w:pPr>
      <w:r>
        <w:rPr>
          <w:bCs/>
          <w:b/>
        </w:rPr>
        <w:t xml:space="preserve">Socio-Cultural Stigmas</w:t>
      </w:r>
      <w:r>
        <w:t xml:space="preserve">: Deep-rooted beliefs equate dental pain with "natural aging" delay treatment until emergencies arise. A 2023 survey showed only 15% of Islamabad residents prioritize preventive care.</w:t>
      </w:r>
    </w:p>
    <w:bookmarkEnd w:id="22"/>
    <w:bookmarkStart w:id="23" w:name="Xd7d13e3c5aa82f06b4888b00b19c0ccf801147f"/>
    <w:p>
      <w:pPr>
        <w:pStyle w:val="Heading2"/>
      </w:pPr>
      <w:r>
        <w:t xml:space="preserve">The Evolving Role of the Dentist in Pakistan Islamabad</w:t>
      </w:r>
    </w:p>
    <w:p>
      <w:pPr>
        <w:pStyle w:val="FirstParagraph"/>
      </w:pPr>
      <w:r>
        <w:t xml:space="preserve">Contemporary dentists in Pakistan Islamabad are transcending clinical roles to become community health advocates. Successful practitioners now integrate oral health education into school programs—such as the NIH's "Smile for All" initiative—which has increased childhood dental visits by 37% in target areas. Additionally, tele-dentistry platforms like "Dentist Connect Islamabad" enable rural patients to consult specialists via mobile apps, demonstrating innovative solutions to infrastructure gaps. This evolution positions the dentist not just as a healer but as a public health catalyst.</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proposes three evidence-based interventions:</w:t>
      </w:r>
    </w:p>
    <w:p>
      <w:pPr>
        <w:numPr>
          <w:ilvl w:val="0"/>
          <w:numId w:val="1002"/>
        </w:numPr>
        <w:pStyle w:val="Compact"/>
      </w:pPr>
      <w:r>
        <w:rPr>
          <w:bCs/>
          <w:b/>
        </w:rPr>
        <w:t xml:space="preserve">National Dental Insurance Scheme</w:t>
      </w:r>
      <w:r>
        <w:t xml:space="preserve">: Integrate basic dental coverage into Pakistan's Sehat Card program, prioritizing Islamabad as a pilot zone. Estimated cost: PKR 400 per capita annually—equivalent to 2.3% of current healthcare expenditure.</w:t>
      </w:r>
    </w:p>
    <w:p>
      <w:pPr>
        <w:numPr>
          <w:ilvl w:val="0"/>
          <w:numId w:val="1002"/>
        </w:numPr>
        <w:pStyle w:val="Compact"/>
      </w:pPr>
      <w:r>
        <w:rPr>
          <w:bCs/>
          <w:b/>
        </w:rPr>
        <w:t xml:space="preserve">Geographic Practice Incentives</w:t>
      </w:r>
      <w:r>
        <w:t xml:space="preserve">: Offer tax breaks and housing subsidies for dentists serving underserved Islamabad districts (e.g., Korang, Raja Jang). Similar models in Lahore increased rural dental coverage by 52% within two years.</w:t>
      </w:r>
    </w:p>
    <w:p>
      <w:pPr>
        <w:numPr>
          <w:ilvl w:val="0"/>
          <w:numId w:val="1002"/>
        </w:numPr>
        <w:pStyle w:val="Compact"/>
      </w:pPr>
      <w:r>
        <w:rPr>
          <w:bCs/>
          <w:b/>
        </w:rPr>
        <w:t xml:space="preserve">Curriculum Modernization</w:t>
      </w:r>
      <w:r>
        <w:t xml:space="preserve">: Update dental education in Islamabad's colleges to emphasize community dentistry and digital tools. The Aga Khan University's recent partnership with Siemens for AI-driven diagnostics exemplifies this forward-thinking approach.</w:t>
      </w:r>
    </w:p>
    <w:bookmarkEnd w:id="24"/>
    <w:bookmarkStart w:id="25" w:name="economic-and-social-impact-assessment"/>
    <w:p>
      <w:pPr>
        <w:pStyle w:val="Heading2"/>
      </w:pPr>
      <w:r>
        <w:t xml:space="preserve">Economic and Social Impact Assessment</w:t>
      </w:r>
    </w:p>
    <w:p>
      <w:pPr>
        <w:pStyle w:val="FirstParagraph"/>
      </w:pPr>
      <w:r>
        <w:t xml:space="preserve">Investing in dentist workforce development yields significant ROI. For every PKR 1 spent on preventive dental care in Islamabad, the economy saves PKR 8 in emergency treatment costs (Pakistan Health Research Council, 2023). Furthermore, improved oral health correlates with increased school attendance among children and higher productivity among working adults—factors critical for Islamabad's economic trajectory as Pakistan's capital. A dentist managing a community clinic can influence up to 5,000 residents annually through preventive programs alone.</w:t>
      </w:r>
    </w:p>
    <w:bookmarkEnd w:id="25"/>
    <w:bookmarkStart w:id="26" w:name="Xf402f2043cd5a1744a3a9f82d2f627c22fe2321"/>
    <w:p>
      <w:pPr>
        <w:pStyle w:val="Heading2"/>
      </w:pPr>
      <w:r>
        <w:t xml:space="preserve">Future Outlook: Dental Healthcare as National Priority</w:t>
      </w:r>
    </w:p>
    <w:p>
      <w:pPr>
        <w:pStyle w:val="FirstParagraph"/>
      </w:pPr>
      <w:r>
        <w:t xml:space="preserve">Pakistan Islamabad is poised to lead dental healthcare transformation across the country. The upcoming National Oral Health Policy (2025) will institutionalize dentist-centric strategies, with Islamabad as the benchmark city. This dissertation emphasizes that sustainable progress requires treating dentists not as service providers but as strategic assets in Pakistan's health ecosystem. As Dr. Ayesha Khan, Director of NIH Islamabad Dental Division, asserts: "When a dentist thrives in Islamabad, it signals national healthcare maturity."</w:t>
      </w:r>
    </w:p>
    <w:bookmarkEnd w:id="26"/>
    <w:bookmarkStart w:id="28" w:name="conclusion"/>
    <w:p>
      <w:pPr>
        <w:pStyle w:val="Heading2"/>
      </w:pPr>
      <w:r>
        <w:t xml:space="preserve">Conclusion</w:t>
      </w:r>
    </w:p>
    <w:p>
      <w:pPr>
        <w:pStyle w:val="FirstParagraph"/>
      </w:pPr>
      <w:r>
        <w:t xml:space="preserve">This dissertation conclusively establishes that the dentist is central to Pakistan Islamabad's public health evolution. Addressing systemic gaps through policy innovation, economic investment, and professional empowerment will position Islamabad as a model for dental care delivery throughout Pakistan. The journey demands reimagining the dentist's role from clinical technician to community health architect—ensuring every resident can access affordable, quality care without financial hardship or geographic barriers. As Islamabad continues its rise as Pakistan's capital city, its dental healthcare system must mirror this ambition: innovative, equitable, and future-ready. For Pakistan Islamabad to achieve true wellness leadership, the dentist must be at the heart of every health strategy.</w:t>
      </w:r>
    </w:p>
    <w:bookmarkStart w:id="27" w:name="word-count-845"/>
    <w:p>
      <w:pPr>
        <w:pStyle w:val="Heading3"/>
      </w:pPr>
      <w:r>
        <w:t xml:space="preserve">Word Count: 845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Dental Healthcare in Pakistan Islamabad</dc:title>
  <dc:creator/>
  <dc:language>en</dc:language>
  <cp:keywords/>
  <dcterms:created xsi:type="dcterms:W3CDTF">2026-07-22T07:36:46Z</dcterms:created>
  <dcterms:modified xsi:type="dcterms:W3CDTF">2026-07-22T07:36:46Z</dcterms:modified>
</cp:coreProperties>
</file>

<file path=docProps/custom.xml><?xml version="1.0" encoding="utf-8"?>
<Properties xmlns="http://schemas.openxmlformats.org/officeDocument/2006/custom-properties" xmlns:vt="http://schemas.openxmlformats.org/officeDocument/2006/docPropsVTypes"/>
</file>