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Landscape</w:t>
      </w:r>
    </w:p>
    <w:bookmarkStart w:id="25" w:name="Xf4735f7d942ada7aa3acecbb66d5e2507686a3a"/>
    <w:p>
      <w:pPr>
        <w:pStyle w:val="Heading1"/>
      </w:pPr>
      <w:r>
        <w:t xml:space="preserve">Dissertation: Advancing Oral Health through the Professional Excellence of the Dentist in Qatar Doha</w:t>
      </w:r>
    </w:p>
    <w:p>
      <w:pPr>
        <w:pStyle w:val="FirstParagraph"/>
      </w:pPr>
      <w:r>
        <w:t xml:space="preserve">This Dissertation examines the critical and evolving role of the</w:t>
      </w:r>
      <w:r>
        <w:t xml:space="preserve"> </w:t>
      </w:r>
      <w:r>
        <w:rPr>
          <w:bCs/>
          <w:b/>
        </w:rPr>
        <w:t xml:space="preserve">Dentist</w:t>
      </w:r>
      <w:r>
        <w:t xml:space="preserve"> </w:t>
      </w:r>
      <w:r>
        <w:t xml:space="preserve">within the dynamic healthcare ecosystem of</w:t>
      </w:r>
      <w:r>
        <w:t xml:space="preserve"> </w:t>
      </w:r>
      <w:r>
        <w:rPr>
          <w:bCs/>
          <w:b/>
        </w:rPr>
        <w:t xml:space="preserve">Qatar Doha</w:t>
      </w:r>
      <w:r>
        <w:t xml:space="preserve">. As a rapidly modernizing nation aligned with its Vision 2030 goals, Qatar places significant emphasis on enhancing public health infrastructure, including comprehensive dental care. The capital city, Doha, serves as the epicenter of this advancement, housing state-of-the-art facilities and a diverse population demanding high-quality oral healthcare services. This document explores the current state of dental practice in</w:t>
      </w:r>
      <w:r>
        <w:t xml:space="preserve"> </w:t>
      </w:r>
      <w:r>
        <w:rPr>
          <w:bCs/>
          <w:b/>
        </w:rPr>
        <w:t xml:space="preserve">Qatar Doha</w:t>
      </w:r>
      <w:r>
        <w:t xml:space="preserve">, identifies key challenges and opportunities for the</w:t>
      </w:r>
      <w:r>
        <w:t xml:space="preserve"> </w:t>
      </w:r>
      <w:r>
        <w:rPr>
          <w:bCs/>
          <w:b/>
        </w:rPr>
        <w:t xml:space="preserve">Dentist</w:t>
      </w:r>
      <w:r>
        <w:t xml:space="preserve">, and proposes evidence-based strategies to elevate oral health outcomes across the nation.</w:t>
      </w:r>
    </w:p>
    <w:bookmarkStart w:id="20" w:name="X1861650ef62172c292abba97fcc3926356e4834"/>
    <w:p>
      <w:pPr>
        <w:pStyle w:val="Heading2"/>
      </w:pPr>
      <w:r>
        <w:t xml:space="preserve">The Imperative for Dental Excellence in Qatar Doha</w:t>
      </w:r>
    </w:p>
    <w:p>
      <w:pPr>
        <w:pStyle w:val="FirstParagraph"/>
      </w:pPr>
      <w:r>
        <w:rPr>
          <w:bCs/>
          <w:b/>
        </w:rPr>
        <w:t xml:space="preserve">Qatar Doha</w:t>
      </w:r>
      <w:r>
        <w:t xml:space="preserve"> </w:t>
      </w:r>
      <w:r>
        <w:t xml:space="preserve">has experienced unprecedented demographic growth, driven by a large expatriate workforce and increasing native population. This diversity creates complex dental health needs, ranging from high rates of caries and periodontal disease linked to dietary shifts to the demand for advanced cosmetic and restorative procedures. The Ministry of Public Health (MoPH), through entities like Hamad Medical Corporation (HMC) and primary healthcare centers, has prioritized oral health as integral to overall well-being. Consequently, the role of the</w:t>
      </w:r>
      <w:r>
        <w:t xml:space="preserve"> </w:t>
      </w:r>
      <w:r>
        <w:rPr>
          <w:bCs/>
          <w:b/>
        </w:rPr>
        <w:t xml:space="preserve">Dentist</w:t>
      </w:r>
      <w:r>
        <w:t xml:space="preserve"> </w:t>
      </w:r>
      <w:r>
        <w:t xml:space="preserve">in</w:t>
      </w:r>
      <w:r>
        <w:t xml:space="preserve"> </w:t>
      </w:r>
      <w:r>
        <w:rPr>
          <w:bCs/>
          <w:b/>
        </w:rPr>
        <w:t xml:space="preserve">Qatar Doha</w:t>
      </w:r>
      <w:r>
        <w:t xml:space="preserve"> </w:t>
      </w:r>
      <w:r>
        <w:t xml:space="preserve">transcends traditional clinical practice; they are now key public health advocates, educators within communities, and vital members of interdisciplinary healthcare teams. This Dissertation underscores that a robust dental workforce is non-negotiable for Qatar's sustainable health development.</w:t>
      </w:r>
    </w:p>
    <w:bookmarkEnd w:id="20"/>
    <w:bookmarkStart w:id="21" w:name="current-landscape-and-workforce-dynamics"/>
    <w:p>
      <w:pPr>
        <w:pStyle w:val="Heading2"/>
      </w:pPr>
      <w:r>
        <w:t xml:space="preserve">Current Landscape and Workforce Dynamics</w:t>
      </w:r>
    </w:p>
    <w:p>
      <w:pPr>
        <w:pStyle w:val="FirstParagraph"/>
      </w:pPr>
      <w:r>
        <w:t xml:space="preserve">The dental sector in</w:t>
      </w:r>
      <w:r>
        <w:t xml:space="preserve"> </w:t>
      </w:r>
      <w:r>
        <w:rPr>
          <w:bCs/>
          <w:b/>
        </w:rPr>
        <w:t xml:space="preserve">Qatar Doha</w:t>
      </w:r>
      <w:r>
        <w:t xml:space="preserve"> </w:t>
      </w:r>
      <w:r>
        <w:t xml:space="preserve">presents a dualistic picture. On one hand, world-class private clinics cater to affluent residents and expatriates, offering cutting-edge technology like digital imaging and CAD/CAM dentistry. On the other hand, public health initiatives strive for equitable access across all communities within</w:t>
      </w:r>
      <w:r>
        <w:t xml:space="preserve"> </w:t>
      </w:r>
      <w:r>
        <w:rPr>
          <w:bCs/>
          <w:b/>
        </w:rPr>
        <w:t xml:space="preserve">Doha</w:t>
      </w:r>
      <w:r>
        <w:t xml:space="preserve"> </w:t>
      </w:r>
      <w:r>
        <w:t xml:space="preserve">and beyond. However, a persistent challenge is the relative shortage of qualified</w:t>
      </w:r>
      <w:r>
        <w:t xml:space="preserve"> </w:t>
      </w:r>
      <w:r>
        <w:rPr>
          <w:bCs/>
          <w:b/>
        </w:rPr>
        <w:t xml:space="preserve">Dentist</w:t>
      </w:r>
      <w:r>
        <w:t xml:space="preserve"> </w:t>
      </w:r>
      <w:r>
        <w:t xml:space="preserve">professionals with specialized skills in pediatric dentistry, geriatric care, and oral surgery to meet the rising demand. This gap is exacerbated by the high attrition rate among foreign dental professionals seeking opportunities elsewhere, impacting service continuity in both public and private sectors.</w:t>
      </w:r>
    </w:p>
    <w:p>
      <w:pPr>
        <w:pStyle w:val="BodyText"/>
      </w:pPr>
      <w:r>
        <w:t xml:space="preserve">Furthermore, cultural competence is paramount for any</w:t>
      </w:r>
      <w:r>
        <w:t xml:space="preserve"> </w:t>
      </w:r>
      <w:r>
        <w:rPr>
          <w:bCs/>
          <w:b/>
        </w:rPr>
        <w:t xml:space="preserve">Dentist</w:t>
      </w:r>
      <w:r>
        <w:t xml:space="preserve"> </w:t>
      </w:r>
      <w:r>
        <w:t xml:space="preserve">practicing in</w:t>
      </w:r>
      <w:r>
        <w:t xml:space="preserve"> </w:t>
      </w:r>
      <w:r>
        <w:rPr>
          <w:bCs/>
          <w:b/>
        </w:rPr>
        <w:t xml:space="preserve">Qatar Doha</w:t>
      </w:r>
      <w:r>
        <w:t xml:space="preserve">. Understanding local customs, religious considerations regarding patient modesty (particularly for female patients), communication styles, and dietary habits is essential for building trust and delivering effective care. This Dissertation argues that dental curricula in Qatar must integrate mandatory cultural sensitivity training alongside clinical excellence to produce dentists who resonate with the Qatari community.</w:t>
      </w:r>
    </w:p>
    <w:bookmarkEnd w:id="21"/>
    <w:bookmarkStart w:id="22" w:name="X186de3ffbef2ce8baaea739c0ba023fba493562"/>
    <w:p>
      <w:pPr>
        <w:pStyle w:val="Heading2"/>
      </w:pPr>
      <w:r>
        <w:t xml:space="preserve">Challenges Facing the Dentist in Qatar Doha</w:t>
      </w:r>
    </w:p>
    <w:p>
      <w:pPr>
        <w:pStyle w:val="FirstParagraph"/>
      </w:pPr>
      <w:r>
        <w:t xml:space="preserve">Several significant challenges impede the optimal functioning of a</w:t>
      </w:r>
      <w:r>
        <w:t xml:space="preserve"> </w:t>
      </w:r>
      <w:r>
        <w:rPr>
          <w:bCs/>
          <w:b/>
        </w:rPr>
        <w:t xml:space="preserve">Dentist</w:t>
      </w:r>
      <w:r>
        <w:t xml:space="preserve"> </w:t>
      </w:r>
      <w:r>
        <w:t xml:space="preserve">in</w:t>
      </w:r>
      <w:r>
        <w:t xml:space="preserve"> </w:t>
      </w:r>
      <w:r>
        <w:rPr>
          <w:bCs/>
          <w:b/>
        </w:rPr>
        <w:t xml:space="preserve">Qatar Doha</w:t>
      </w:r>
      <w:r>
        <w:t xml:space="preserve">. Firstly, there is a need for greater integration of oral health into primary healthcare models. Currently, dental care often operates as a separate entity from general medicine, missing crucial opportunities for early intervention and holistic patient management. Secondly, financial barriers persist for some segments of the population accessing private care, despite subsidized public services. Thirdly, maintaining up-to-date knowledge in a rapidly evolving field requires continuous professional development (CPD), which can be logistically challenging and costly for practitioners outside major urban hubs like Doha.</w:t>
      </w:r>
    </w:p>
    <w:p>
      <w:pPr>
        <w:pStyle w:val="BodyText"/>
      </w:pPr>
      <w:r>
        <w:t xml:space="preserve">Additionally, the prevalence of tobacco use and sugary beverage consumption contributes to preventable dental disease. The</w:t>
      </w:r>
      <w:r>
        <w:t xml:space="preserve"> </w:t>
      </w:r>
      <w:r>
        <w:rPr>
          <w:bCs/>
          <w:b/>
        </w:rPr>
        <w:t xml:space="preserve">Dentist</w:t>
      </w:r>
      <w:r>
        <w:t xml:space="preserve"> </w:t>
      </w:r>
      <w:r>
        <w:t xml:space="preserve">in</w:t>
      </w:r>
      <w:r>
        <w:t xml:space="preserve"> </w:t>
      </w:r>
      <w:r>
        <w:rPr>
          <w:bCs/>
          <w:b/>
        </w:rPr>
        <w:t xml:space="preserve">Qatar Doha</w:t>
      </w:r>
      <w:r>
        <w:t xml:space="preserve"> </w:t>
      </w:r>
      <w:r>
        <w:t xml:space="preserve">must therefore actively engage in robust public health education campaigns, promoting preventive strategies such as fluoridated water initiatives (where feasible), school-based sealant programs, and community outreach on nutrition. This proactive stance is vital for reducing long-term healthcare burdens.</w:t>
      </w:r>
    </w:p>
    <w:bookmarkEnd w:id="22"/>
    <w:bookmarkStart w:id="23" w:name="promising-pathways-forward"/>
    <w:p>
      <w:pPr>
        <w:pStyle w:val="Heading2"/>
      </w:pPr>
      <w:r>
        <w:t xml:space="preserve">Promising Pathways Forward</w:t>
      </w:r>
    </w:p>
    <w:p>
      <w:pPr>
        <w:pStyle w:val="FirstParagraph"/>
      </w:pPr>
      <w:r>
        <w:t xml:space="preserve">This Dissertation posits several strategic imperatives for strengthening the dental profession in</w:t>
      </w:r>
      <w:r>
        <w:t xml:space="preserve"> </w:t>
      </w:r>
      <w:r>
        <w:rPr>
          <w:bCs/>
          <w:b/>
        </w:rPr>
        <w:t xml:space="preserve">Qatar Doha</w:t>
      </w:r>
      <w:r>
        <w:t xml:space="preserve">. Firstly, expanding local dental education capacity through institutions like Weill Cornell Medicine-Qatar and Qatar University's College of Medicine is crucial to produce a sustainable pipeline of Qatari dentists. Secondly, implementing standardized national CPD programs accessible via online platforms would support continuous learning for all practitioners. Thirdly, fostering stronger collaborative pathways between public health departments, hospitals (like HMC), and private dental networks can improve referral systems and data sharing for better population-level oral health management.</w:t>
      </w:r>
    </w:p>
    <w:p>
      <w:pPr>
        <w:pStyle w:val="BodyText"/>
      </w:pPr>
      <w:r>
        <w:t xml:space="preserve">Crucially, leveraging technology is a key recommendation. Tele-dentistry platforms could significantly enhance access for rural communities near Doha and support specialist consultations within the capital. Digital record-keeping systems integrated across all dental facilities would streamline patient care and facilitate research into local disease patterns – directly informing national oral health strategies.</w:t>
      </w:r>
    </w:p>
    <w:bookmarkEnd w:id="23"/>
    <w:bookmarkStart w:id="24" w:name="X496fab6ff446d0282336da848718e4345adb6e4"/>
    <w:p>
      <w:pPr>
        <w:pStyle w:val="Heading2"/>
      </w:pPr>
      <w:r>
        <w:t xml:space="preserve">Conclusion: The Dentist as a Catalyst for Health Transformation</w:t>
      </w:r>
    </w:p>
    <w:p>
      <w:pPr>
        <w:pStyle w:val="FirstParagraph"/>
      </w:pPr>
      <w:r>
        <w:t xml:space="preserve">In conclusion, this Dissertation demonstrates that the role of the</w:t>
      </w:r>
      <w:r>
        <w:t xml:space="preserve"> </w:t>
      </w:r>
      <w:r>
        <w:rPr>
          <w:bCs/>
          <w:b/>
        </w:rPr>
        <w:t xml:space="preserve">Dentist</w:t>
      </w:r>
      <w:r>
        <w:t xml:space="preserve"> </w:t>
      </w:r>
      <w:r>
        <w:t xml:space="preserve">in</w:t>
      </w:r>
      <w:r>
        <w:t xml:space="preserve"> </w:t>
      </w:r>
      <w:r>
        <w:rPr>
          <w:bCs/>
          <w:b/>
        </w:rPr>
        <w:t xml:space="preserve">Qatar Doha</w:t>
      </w:r>
      <w:r>
        <w:t xml:space="preserve"> </w:t>
      </w:r>
      <w:r>
        <w:t xml:space="preserve">is pivotal to realizing Qatar's vision for a healthy, thriving society. The evolving responsibilities of the dentist – from clinical practitioner to health educator and public health partner – demand a strategic national approach. Addressing workforce shortages through enhanced local training, prioritizing cultural competence, integrating oral health into primary care frameworks, and embracing technological innovation are not merely recommendations but essential investments in Qatar's future well-being.</w:t>
      </w:r>
    </w:p>
    <w:p>
      <w:pPr>
        <w:pStyle w:val="BodyText"/>
      </w:pPr>
      <w:r>
        <w:t xml:space="preserve">The success of</w:t>
      </w:r>
      <w:r>
        <w:t xml:space="preserve"> </w:t>
      </w:r>
      <w:r>
        <w:rPr>
          <w:bCs/>
          <w:b/>
        </w:rPr>
        <w:t xml:space="preserve">Qatar Doha</w:t>
      </w:r>
      <w:r>
        <w:t xml:space="preserve">'s healthcare aspirations hinges significantly on the professional development and strategic support provided to its dental workforce. By empowering the</w:t>
      </w:r>
      <w:r>
        <w:t xml:space="preserve"> </w:t>
      </w:r>
      <w:r>
        <w:rPr>
          <w:bCs/>
          <w:b/>
        </w:rPr>
        <w:t xml:space="preserve">Dentist</w:t>
      </w:r>
      <w:r>
        <w:t xml:space="preserve"> </w:t>
      </w:r>
      <w:r>
        <w:t xml:space="preserve">with the right tools, training, and collaborative structures, Qatar can achieve not just better smiles, but a demonstrably healthier population. This Dissertation serves as a call to action for policymakers, dental institutions in Doha, and practicing dentists themselves to champion oral health as an indispensable pillar of national health security within the unique context of</w:t>
      </w:r>
      <w:r>
        <w:t xml:space="preserve"> </w:t>
      </w:r>
      <w:r>
        <w:rPr>
          <w:bCs/>
          <w:b/>
        </w:rPr>
        <w:t xml:space="preserve">Qatar Doha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Qatar Doha's Healthcare Landscape</dc:title>
  <dc:creator/>
  <dc:language>en</dc:language>
  <cp:keywords/>
  <dcterms:created xsi:type="dcterms:W3CDTF">2026-04-24T06:08:53Z</dcterms:created>
  <dcterms:modified xsi:type="dcterms:W3CDTF">2026-04-24T06:08:53Z</dcterms:modified>
</cp:coreProperties>
</file>

<file path=docProps/custom.xml><?xml version="1.0" encoding="utf-8"?>
<Properties xmlns="http://schemas.openxmlformats.org/officeDocument/2006/custom-properties" xmlns:vt="http://schemas.openxmlformats.org/officeDocument/2006/docPropsVTypes"/>
</file>