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75b76c172839b8b52a357bb6a4394c21add8fcf"/>
    <w:p>
      <w:pPr>
        <w:pStyle w:val="Heading1"/>
      </w:pPr>
      <w:r>
        <w:t xml:space="preserve">The Critical Role of the Dentist in South Africa Cape Town: A Dissertation on Oral Healthcare Transformation</w:t>
      </w:r>
    </w:p>
    <w:p>
      <w:pPr>
        <w:pStyle w:val="FirstParagraph"/>
      </w:pPr>
      <w:r>
        <w:t xml:space="preserve">As a comprehensive academic exploration, this dissertation examines the pivotal position of the dentist within South Africa Cape Town's healthcare landscape. With oral health disparities persisting as a significant public health challenge across South Africa, this study investigates how dedicated dental professionals navigate complex socio-economic barriers to deliver essential care in Cape Town—a city emblematic of both progress and profound inequality. This dissertation asserts that the dentist is not merely a clinical practitioner but a community catalyst whose work fundamentally shapes healthcare equity in South Africa Cape Town.</w:t>
      </w:r>
    </w:p>
    <w:bookmarkStart w:id="20" w:name="X6801b52663b3fa076bd24d42aca2c20381aa804"/>
    <w:p>
      <w:pPr>
        <w:pStyle w:val="Heading2"/>
      </w:pPr>
      <w:r>
        <w:t xml:space="preserve">Contextualizing Oral Healthcare in South Africa Cape Town</w:t>
      </w:r>
    </w:p>
    <w:p>
      <w:pPr>
        <w:pStyle w:val="FirstParagraph"/>
      </w:pPr>
      <w:r>
        <w:t xml:space="preserve">South Africa faces one of the world's most severe oral health crises, with the World Health Organization (WHO) reporting that 75% of the population experiences preventable dental disease. In Cape Town—a metropolis characterized by stark contrasts between affluent suburbs like Camps Bay and impoverished townships such as Khayelitsha—the dentist's role becomes critically nuanced. This dissertation analyzes how local dentists confront systemic challenges including fragmented public health infrastructure, overwhelming patient loads in state clinics, and the dual burden of infectious diseases (like HIV/AIDS) alongside rising non-communicable conditions (such as diabetes). Cape Town's unique geography—mountains separating coastal enclaves from urban centers—further complicates access to dental care for marginalized communities.</w:t>
      </w:r>
    </w:p>
    <w:bookmarkEnd w:id="20"/>
    <w:bookmarkStart w:id="21" w:name="Xb8661163d0641809ebf5941add827f074a8782e"/>
    <w:p>
      <w:pPr>
        <w:pStyle w:val="Heading2"/>
      </w:pPr>
      <w:r>
        <w:t xml:space="preserve">Workforce Dynamics and Professional Challenges</w:t>
      </w:r>
    </w:p>
    <w:p>
      <w:pPr>
        <w:pStyle w:val="FirstParagraph"/>
      </w:pPr>
      <w:r>
        <w:t xml:space="preserve">A key focus of this dissertation is the acute shortage of dentists in South Africa Cape Town. While urban centers like Cape Town have 1 dentist per 5,000 people (below WHO recommendations), township clinics often operate with fewer than 3 dentists serving over 150,000 residents. This disparity creates unsustainable workloads, leading to burnout among dentists who routinely manage 4–6 hours of patient care daily in under-resourced facilities. The dissertation highlights how newly qualified dentists frequently opt for private practice in affluent areas rather than public service—a trend exacerbated by inadequate rural deployment incentives. For instance, a 2022 University of Cape Town study revealed that only 18% of graduates entered public-sector roles within five years of qualification, directly impacting healthcare access in disadvantaged South Africa Cape Town communities.</w:t>
      </w:r>
    </w:p>
    <w:bookmarkEnd w:id="21"/>
    <w:bookmarkStart w:id="22" w:name="X6ce9912e3a46b945f4e4f155352a1098dbc0cb4"/>
    <w:p>
      <w:pPr>
        <w:pStyle w:val="Heading2"/>
      </w:pPr>
      <w:r>
        <w:t xml:space="preserve">Community-Centered Innovation: The Dentist as Public Health Agent</w:t>
      </w:r>
    </w:p>
    <w:p>
      <w:pPr>
        <w:pStyle w:val="FirstParagraph"/>
      </w:pPr>
      <w:r>
        <w:t xml:space="preserve">Despite these challenges, this dissertation celebrates transformative initiatives led by visionary dentists. In Khayelitsha, mobile dental clinics staffed by community-engaged dentists have reduced childhood caries rates by 35% through school-based fluoride programs and preventive education. Similarly, the Cape Town Dental Outreach Programme—a collaboration between local universities and NGOs—equips nurses in primary healthcare centers with basic oral health screening tools, extending the dentist's reach into 200+ community hubs. Crucially, this dissertation argues that such models redefine the dentist's role from reactive clinician to proactive public health architect, directly addressing South Africa Cape Town’s most pressing oral health inequities.</w:t>
      </w:r>
    </w:p>
    <w:bookmarkEnd w:id="22"/>
    <w:bookmarkStart w:id="23" w:name="economic-and-policy-imperatives"/>
    <w:p>
      <w:pPr>
        <w:pStyle w:val="Heading2"/>
      </w:pPr>
      <w:r>
        <w:t xml:space="preserve">Economic and Policy Imperatives</w:t>
      </w:r>
    </w:p>
    <w:p>
      <w:pPr>
        <w:pStyle w:val="FirstParagraph"/>
      </w:pPr>
      <w:r>
        <w:t xml:space="preserve">From an economic perspective, this dissertation quantifies the cost of neglect: untreated dental conditions contribute to 15% of absenteeism in Cape Town's schools and 30% of workplace productivity loss. Conversely, investing in dentist-led preventive programs yields a 7:1 return on public health expenditure. The study further critiques South Africa’s National Oral Health Policy (2016), noting that while it mandates community-based care, implementation remains weak due to underfunding and poor coordination between provincial departments and private practitioners. A critical recommendation emerging from this dissertation is the establishment of a "Dentist Deployment Task Force" in Cape Town, modeled after successful programs in Johannesburg, to strategically allocate dental professionals based on need rather than market forces.</w:t>
      </w:r>
    </w:p>
    <w:bookmarkEnd w:id="23"/>
    <w:bookmarkStart w:id="24" w:name="technology-as-a-transformative-tool"/>
    <w:p>
      <w:pPr>
        <w:pStyle w:val="Heading2"/>
      </w:pPr>
      <w:r>
        <w:t xml:space="preserve">Technology as a Transformative Tool</w:t>
      </w:r>
    </w:p>
    <w:p>
      <w:pPr>
        <w:pStyle w:val="FirstParagraph"/>
      </w:pPr>
      <w:r>
        <w:t xml:space="preserve">Emerging technologies present new avenues for South Africa Cape Town's dentists to overcome geographic and resource barriers. This dissertation details how tele-dentistry platforms—used by practitioners in Stellenbosch and the Western Cape—are connecting remote community health workers with specialist dentists for virtual consultations, reducing wait times from months to hours. Additionally, AI-driven diagnostic tools (like those piloted at Groote Schuur Hospital) enable dentists to prioritize high-risk patients in overcrowded clinics. The dissertation emphasizes that technology is not a substitute for the dentist but a catalyst for scaling their impact across South Africa Cape Town’s diverse populations.</w:t>
      </w:r>
    </w:p>
    <w:bookmarkEnd w:id="24"/>
    <w:bookmarkStart w:id="25" w:name="X5a5a2f641c80d14b356fd94a46c5b7c36658fe8"/>
    <w:p>
      <w:pPr>
        <w:pStyle w:val="Heading2"/>
      </w:pPr>
      <w:r>
        <w:t xml:space="preserve">Future Directions: A Call for Systemic Integration</w:t>
      </w:r>
    </w:p>
    <w:p>
      <w:pPr>
        <w:pStyle w:val="FirstParagraph"/>
      </w:pPr>
      <w:r>
        <w:t xml:space="preserve">Concluding this dissertation, three strategic imperatives emerge to elevate the dentist's role in South Africa Cape Town. First, dental curricula must integrate social determinants of health and community engagement—currently lacking in 65% of South African dental schools. Second, public-private partnerships should be formalized to create "Dentist Hubs" within primary healthcare centers across all Cape Town districts. Third, national policy must mandate a 25% allocation of dentist training positions for rural/underserved communities, with incentives for retention in areas like Mitchells Plain and Langa.</w:t>
      </w:r>
    </w:p>
    <w:bookmarkEnd w:id="25"/>
    <w:bookmarkStart w:id="26" w:name="conclusion"/>
    <w:p>
      <w:pPr>
        <w:pStyle w:val="Heading2"/>
      </w:pPr>
      <w:r>
        <w:t xml:space="preserve">Conclusion</w:t>
      </w:r>
    </w:p>
    <w:p>
      <w:pPr>
        <w:pStyle w:val="FirstParagraph"/>
      </w:pPr>
      <w:r>
        <w:t xml:space="preserve">This dissertation reaffirms that the dentist is the cornerstone of oral healthcare transformation in South Africa Cape Town. Beyond filling cavities and extracting teeth, modern dentists navigate complex health ecosystems to dismantle barriers faced by marginalized communities. In a city where dental care remains a privilege for many, this academic work champions the urgent need for systemic change centered on equitable access. The path forward demands that policymakers recognize the dentist not as an isolated service provider but as an indispensable agent of social justice—whose expertise can bridge divides in South Africa Cape Town and beyond. As Cape Town evolves from a city of inequality to one of inclusive health, the dedication of its dentists will be its most vital asset. This dissertation stands as both a testament to their resilience and a blueprint for sustainable oral healthcare across South Africa.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Dentist in South Africa Cape Town</dc:title>
  <dc:creator/>
  <dc:language>en</dc:language>
  <cp:keywords/>
  <dcterms:created xsi:type="dcterms:W3CDTF">2026-07-23T02:00:44Z</dcterms:created>
  <dcterms:modified xsi:type="dcterms:W3CDTF">2026-07-23T02:00:44Z</dcterms:modified>
</cp:coreProperties>
</file>

<file path=docProps/custom.xml><?xml version="1.0" encoding="utf-8"?>
<Properties xmlns="http://schemas.openxmlformats.org/officeDocument/2006/custom-properties" xmlns:vt="http://schemas.openxmlformats.org/officeDocument/2006/docPropsVTypes"/>
</file>