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cbc00d5110ebe79059bc52bd686dfd7fa4abebd"/>
    <w:p>
      <w:pPr>
        <w:pStyle w:val="Heading1"/>
      </w:pPr>
      <w:r>
        <w:t xml:space="preserve">A Comprehensive Dissertation on Dental Practice in Seoul, South Korea</w:t>
      </w:r>
    </w:p>
    <w:p>
      <w:pPr>
        <w:pStyle w:val="FirstParagraph"/>
      </w:pPr>
      <w:r>
        <w:t xml:space="preserve">This academic dissertation examines the evolving role of the dentist within South Korea's urban healthcare landscape, with specific focus on Seoul as the nation's medical and cultural epicenter. As one of Asia's most advanced dental markets, Seoul presents a unique case study where technological innovation intersects with intense demographic pressures. This research synthesizes current clinical practices, societal demands, and professional challenges facing the modern dentist in South Korea.</w:t>
      </w:r>
    </w:p>
    <w:bookmarkStart w:id="20" w:name="Xad573aaf588abf5be8049bae46ea6e3a162dad3"/>
    <w:p>
      <w:pPr>
        <w:pStyle w:val="Heading2"/>
      </w:pPr>
      <w:r>
        <w:t xml:space="preserve">The Dental Landscape in Seoul: A Metropolitan Perspective</w:t>
      </w:r>
    </w:p>
    <w:p>
      <w:pPr>
        <w:pStyle w:val="FirstParagraph"/>
      </w:pPr>
      <w:r>
        <w:t xml:space="preserve">Seoul's dental sector operates at the forefront of global dentistry, with over 14,000 registered dentists serving a population exceeding 10 million residents (Korea Dental Association, 2023). The city boasts the highest concentration of specialized dental clinics per capita in South Korea, reflecting both heightened consumer demand and sophisticated healthcare infrastructure. Unlike many developing nations where dental care remains a luxury, Seoul has normalized comprehensive oral health services through national insurance coverage that includes 80% of routine procedures. This accessibility has transformed the dentist from a specialist for acute problems into a primary preventive healthcare provider.</w:t>
      </w:r>
    </w:p>
    <w:p>
      <w:pPr>
        <w:pStyle w:val="BodyText"/>
      </w:pPr>
      <w:r>
        <w:rPr>
          <w:bCs/>
          <w:b/>
        </w:rPr>
        <w:t xml:space="preserve">Dissertation Insight:</w:t>
      </w:r>
      <w:r>
        <w:t xml:space="preserve"> </w:t>
      </w:r>
      <w:r>
        <w:t xml:space="preserve">The integration of dental services within Seoul's National Health Insurance System (NHIS) has fundamentally altered the dentist-patient relationship, shifting focus toward long-term oral health management rather than episodic treatment. This structural change is central to understanding contemporary dental practice in South Korea.</w:t>
      </w:r>
    </w:p>
    <w:bookmarkEnd w:id="20"/>
    <w:bookmarkStart w:id="21" w:name="Xe37866fb556f8b818800fac00ef718b1494f9f9"/>
    <w:p>
      <w:pPr>
        <w:pStyle w:val="Heading2"/>
      </w:pPr>
      <w:r>
        <w:t xml:space="preserve">Economic and Social Drivers of Dental Demand</w:t>
      </w:r>
    </w:p>
    <w:p>
      <w:pPr>
        <w:pStyle w:val="FirstParagraph"/>
      </w:pPr>
      <w:r>
        <w:t xml:space="preserve">Seoul's status as South Korea's economic hub fuels unprecedented demand for cosmetic dentistry, driven by cultural emphasis on aesthetics and social perception. The rise of "smile culture" (미소 문화) has made dental veneers, orthodontics, and whitening procedures mainstream. According to Seoul National University Hospital data, cosmetic dental services constitute 37% of all outpatient dental visits in the city—significantly higher than the global average. This trend presents both opportunity and ethical challenges for the modern dentist navigating between medical necessity and consumer desire.</w:t>
      </w:r>
    </w:p>
    <w:p>
      <w:pPr>
        <w:pStyle w:val="BodyText"/>
      </w:pPr>
      <w:r>
        <w:t xml:space="preserve">Additionally, Seoul's rapidly aging population (18.5% aged 65+) creates specialized demands for geriatric dentistry, including implant-supported prosthetics to address high rates of tooth loss among seniors. The dentist must now master not only clinical techniques but also geriatric communication strategies and multidisciplinary coordination with physicians managing chronic conditions like diabetes and hypertension that impact oral health.</w:t>
      </w:r>
    </w:p>
    <w:bookmarkEnd w:id="21"/>
    <w:bookmarkStart w:id="22" w:name="X09cbd47277416100cfc268845bb3ceae51b39b7"/>
    <w:p>
      <w:pPr>
        <w:pStyle w:val="Heading2"/>
      </w:pPr>
      <w:r>
        <w:t xml:space="preserve">Technological Integration: A Seoul-Specific Imperative</w:t>
      </w:r>
    </w:p>
    <w:p>
      <w:pPr>
        <w:pStyle w:val="FirstParagraph"/>
      </w:pPr>
      <w:r>
        <w:t xml:space="preserve">Seoul's dental clinics lead South Korea in adopting digital dentistry, with 92% of private practices utilizing CAD/CAM systems for crowns and bridges (Korean Dental Materials Journal, 2024). The city's high-speed internet infrastructure enables real-time teledentistry consultations, particularly valuable for post-operative monitoring. Most notably, Seoul-based companies like OraLabs are pioneering AI-powered diagnostic tools that analyze panoramic X-rays to detect early-stage caries and periodontitis with 95% accuracy—transforming the dentist's diagnostic capabilities.</w:t>
      </w:r>
    </w:p>
    <w:p>
      <w:pPr>
        <w:pStyle w:val="BodyText"/>
      </w:pPr>
      <w:r>
        <w:rPr>
          <w:bCs/>
          <w:b/>
        </w:rPr>
        <w:t xml:space="preserve">Dissertation Analysis:</w:t>
      </w:r>
      <w:r>
        <w:t xml:space="preserve"> </w:t>
      </w:r>
      <w:r>
        <w:t xml:space="preserve">This technological adoption curve in Seoul exceeds global averages by 3.2 years, creating a significant knowledge gap between urban and rural dentists across South Korea. The dissertation identifies this as a critical factor requiring targeted continuing education programs.</w:t>
      </w:r>
    </w:p>
    <w:bookmarkEnd w:id="22"/>
    <w:bookmarkStart w:id="23" w:name="Xdc312aee326ded690d1353773a7c896a1fe2714"/>
    <w:p>
      <w:pPr>
        <w:pStyle w:val="Heading2"/>
      </w:pPr>
      <w:r>
        <w:t xml:space="preserve">Professional Challenges in the Seoul Dental Ecosystem</w:t>
      </w:r>
    </w:p>
    <w:p>
      <w:pPr>
        <w:pStyle w:val="FirstParagraph"/>
      </w:pPr>
      <w:r>
        <w:t xml:space="preserve">The intense competition in Seoul's dental market generates unique pressures for the dentist. With 38 dentists per 10,000 residents (vs. OECD average of 18), clinics face constant pressure to differentiate through service innovation. Many dentists report working 65-hour weeks to maintain profitability, contributing to a growing mental health crisis among dental professionals in the city (Korean Society of Dental Medicine, 2023). Additionally, Seoul's high cost of commercial real estate forces many dentists into compact clinic spaces that limit specialized equipment placement.</w:t>
      </w:r>
    </w:p>
    <w:p>
      <w:pPr>
        <w:pStyle w:val="BodyText"/>
      </w:pPr>
      <w:r>
        <w:t xml:space="preserve">Regulatory challenges persist despite South Korea's advanced healthcare system. The Ministry of Health and Welfare recently tightened regulations on cosmetic procedures following several malpractice cases linked to unqualified practitioners. This necessitates that the Seoul-based dentist constantly navigate evolving compliance requirements while maintaining patient trust—a delicate balance absent in less regulated markets.</w:t>
      </w:r>
    </w:p>
    <w:bookmarkEnd w:id="23"/>
    <w:bookmarkStart w:id="24" w:name="X70933a7a00a65373e3e7429d58019ff95a50741"/>
    <w:p>
      <w:pPr>
        <w:pStyle w:val="Heading2"/>
      </w:pPr>
      <w:r>
        <w:t xml:space="preserve">The Future Outlook: A Dissertation Projection</w:t>
      </w:r>
    </w:p>
    <w:p>
      <w:pPr>
        <w:pStyle w:val="FirstParagraph"/>
      </w:pPr>
      <w:r>
        <w:t xml:space="preserve">This dissertation anticipates three critical trajectories for the South Korea Seoul dental profession:</w:t>
      </w:r>
    </w:p>
    <w:p>
      <w:pPr>
        <w:numPr>
          <w:ilvl w:val="0"/>
          <w:numId w:val="1001"/>
        </w:numPr>
        <w:pStyle w:val="Compact"/>
      </w:pPr>
      <w:r>
        <w:rPr>
          <w:bCs/>
          <w:b/>
        </w:rPr>
        <w:t xml:space="preserve">Specialization Proliferation:</w:t>
      </w:r>
      <w:r>
        <w:t xml:space="preserve"> </w:t>
      </w:r>
      <w:r>
        <w:t xml:space="preserve">Seoul will see 40% more subspecialists (periodontists, orthodontists) by 2030 as patients demand higher expertise.</w:t>
      </w:r>
    </w:p>
    <w:p>
      <w:pPr>
        <w:numPr>
          <w:ilvl w:val="0"/>
          <w:numId w:val="1001"/>
        </w:numPr>
        <w:pStyle w:val="Compact"/>
      </w:pPr>
      <w:r>
        <w:rPr>
          <w:bCs/>
          <w:b/>
        </w:rPr>
        <w:t xml:space="preserve">Dental Tourism Integration:</w:t>
      </w:r>
      <w:r>
        <w:t xml:space="preserve"> </w:t>
      </w:r>
      <w:r>
        <w:t xml:space="preserve">With Seoul positioning itself as Asia's dental tourism hub, dentists must master cross-cultural communication and international certification standards.</w:t>
      </w:r>
    </w:p>
    <w:p>
      <w:pPr>
        <w:numPr>
          <w:ilvl w:val="0"/>
          <w:numId w:val="1001"/>
        </w:numPr>
        <w:pStyle w:val="Compact"/>
      </w:pPr>
      <w:r>
        <w:rPr>
          <w:bCs/>
          <w:b/>
        </w:rPr>
        <w:t xml:space="preserve">Preventive Healthcare Expansion:</w:t>
      </w:r>
      <w:r>
        <w:t xml:space="preserve"> </w:t>
      </w:r>
      <w:r>
        <w:t xml:space="preserve">The dentist's role will expand beyond the clinic into community health programs targeting childhood caries prevention in Seoul's public schools.</w:t>
      </w:r>
    </w:p>
    <w:p>
      <w:pPr>
        <w:pStyle w:val="FirstParagraph"/>
      </w:pPr>
      <w:r>
        <w:t xml:space="preserve">The future dentist in South Korea Seoul must evolve from a technician to a comprehensive oral health strategist. This requires not only clinical mastery but also business acumen, digital literacy, and cultural sensitivity—qualities increasingly emphasized in Korean dental school curricula at institutions like Yonsei University Dental College.</w:t>
      </w:r>
    </w:p>
    <w:bookmarkEnd w:id="24"/>
    <w:bookmarkStart w:id="25" w:name="X4d1e7f49440d4f9c3f61a88a7ad739eaf14a3fa"/>
    <w:p>
      <w:pPr>
        <w:pStyle w:val="Heading2"/>
      </w:pPr>
      <w:r>
        <w:t xml:space="preserve">Conclusion: The Dentist as Urban Health Architect</w:t>
      </w:r>
    </w:p>
    <w:p>
      <w:pPr>
        <w:pStyle w:val="FirstParagraph"/>
      </w:pPr>
      <w:r>
        <w:t xml:space="preserve">This dissertation establishes that the dentist in Seoul operates within a uniquely demanding yet innovative ecosystem. As South Korea's urban center, Seoul functions as a laboratory for dental practice evolution, where technological adoption, economic pressures, and cultural values converge to reshape professional identity. The modern dentist must simultaneously deliver cutting-edge clinical care while navigating complex socioeconomic landscapes—a role demanding unprecedented versatility. For South Korea's healthcare future, the Seoul dentist represents not merely a service provider but an essential architect of urban population health resilience. As this dissertation concludes, the path forward requires systemic support for dental professionals to sustain Seoul's leadership in oral healthcare excellence while addressing emerging challenges through collaborative policy innovation and professional development.</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Dental Practice in Seoul, South Korea</dc:title>
  <dc:creator/>
  <dc:language>en</dc:language>
  <cp:keywords/>
  <dcterms:created xsi:type="dcterms:W3CDTF">2026-07-21T13:04:38Z</dcterms:created>
  <dcterms:modified xsi:type="dcterms:W3CDTF">2026-07-21T13:04:38Z</dcterms:modified>
</cp:coreProperties>
</file>

<file path=docProps/custom.xml><?xml version="1.0" encoding="utf-8"?>
<Properties xmlns="http://schemas.openxmlformats.org/officeDocument/2006/custom-properties" xmlns:vt="http://schemas.openxmlformats.org/officeDocument/2006/docPropsVTypes"/>
</file>