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357ab78c319b43c8e1ed651cf6b6a0805dc6486"/>
    <w:p>
      <w:pPr>
        <w:pStyle w:val="Heading1"/>
      </w:pPr>
      <w:r>
        <w:t xml:space="preserve">Advancing Oral Health: A Dissertation on the Critical Role of Dentists in Sudan Khartoum</w:t>
      </w:r>
    </w:p>
    <w:p>
      <w:pPr>
        <w:pStyle w:val="FirstParagraph"/>
      </w:pPr>
      <w:r>
        <w:t xml:space="preserve">This scholarly dissertation examines the indispensable role of the</w:t>
      </w:r>
      <w:r>
        <w:t xml:space="preserve"> </w:t>
      </w:r>
      <w:r>
        <w:rPr>
          <w:iCs/>
          <w:i/>
        </w:rPr>
        <w:t xml:space="preserve">Dentist</w:t>
      </w:r>
      <w:r>
        <w:t xml:space="preserve"> </w:t>
      </w:r>
      <w:r>
        <w:t xml:space="preserve">within the healthcare ecosystem of</w:t>
      </w:r>
      <w:r>
        <w:t xml:space="preserve"> </w:t>
      </w:r>
      <w:r>
        <w:rPr>
          <w:bCs/>
          <w:b/>
        </w:rPr>
        <w:t xml:space="preserve">Sudan Khartoum</w:t>
      </w:r>
      <w:r>
        <w:t xml:space="preserve">, addressing systemic challenges and proposing actionable solutions for sustainable dental care advancement. As Sudan's political, economic, and medical hub, Khartoum faces unique oral health disparities that demand urgent scholarly attention. This research underscores why every</w:t>
      </w:r>
      <w:r>
        <w:t xml:space="preserve"> </w:t>
      </w:r>
      <w:r>
        <w:rPr>
          <w:iCs/>
          <w:i/>
        </w:rPr>
        <w:t xml:space="preserve">Dentist</w:t>
      </w:r>
      <w:r>
        <w:t xml:space="preserve"> </w:t>
      </w:r>
      <w:r>
        <w:t xml:space="preserve">operating in</w:t>
      </w:r>
      <w:r>
        <w:t xml:space="preserve"> </w:t>
      </w:r>
      <w:r>
        <w:rPr>
          <w:bCs/>
          <w:b/>
        </w:rPr>
        <w:t xml:space="preserve">Sudan Khartoum</w:t>
      </w:r>
      <w:r>
        <w:t xml:space="preserve"> </w:t>
      </w:r>
      <w:r>
        <w:t xml:space="preserve">is not merely a healthcare provider but a vital community architect shaping public health outcomes.</w:t>
      </w:r>
    </w:p>
    <w:bookmarkStart w:id="20" w:name="X932252646ce95c1bf65f2c79cf7109f570d4ba2"/>
    <w:p>
      <w:pPr>
        <w:pStyle w:val="Heading2"/>
      </w:pPr>
      <w:r>
        <w:t xml:space="preserve">Context: Oral Health Crisis in Sudan Khartoum</w:t>
      </w:r>
    </w:p>
    <w:p>
      <w:pPr>
        <w:pStyle w:val="FirstParagraph"/>
      </w:pPr>
      <w:r>
        <w:rPr>
          <w:bCs/>
          <w:b/>
        </w:rPr>
        <w:t xml:space="preserve">Sudan Khartoum</w:t>
      </w:r>
      <w:r>
        <w:t xml:space="preserve">, with a population exceeding 8 million, grapples with severe oral health challenges. According to the World Health Organization (WHO), over 70% of adults in Sudan suffer from untreated dental caries, while access to specialized care remains limited in low-income neighborhoods. The</w:t>
      </w:r>
      <w:r>
        <w:t xml:space="preserve"> </w:t>
      </w:r>
      <w:r>
        <w:rPr>
          <w:iCs/>
          <w:i/>
        </w:rPr>
        <w:t xml:space="preserve">Dentist</w:t>
      </w:r>
      <w:r>
        <w:t xml:space="preserve"> </w:t>
      </w:r>
      <w:r>
        <w:t xml:space="preserve">shortage is critical: Khartoum hosts only 1 dentist per 25,000 residents—far below the WHO-recommended ratio of 1:5,000. This deficit disproportionately affects vulnerable groups, including children and rural migrants who flood Khartoum's informal settlements. Our dissertation identifies this crisis as a direct consequence of underfunded public dental services and inadequate professional training pipelines.</w:t>
      </w:r>
    </w:p>
    <w:bookmarkEnd w:id="20"/>
    <w:bookmarkStart w:id="21" w:name="X65bd1b8501665e5f149600379fd2a82634b7cce"/>
    <w:p>
      <w:pPr>
        <w:pStyle w:val="Heading2"/>
      </w:pPr>
      <w:r>
        <w:t xml:space="preserve">Challenges Facing Dentists in Sudan Khartoum</w:t>
      </w:r>
    </w:p>
    <w:p>
      <w:pPr>
        <w:pStyle w:val="FirstParagraph"/>
      </w:pPr>
      <w:r>
        <w:t xml:space="preserve">The contemporary</w:t>
      </w:r>
      <w:r>
        <w:t xml:space="preserve"> </w:t>
      </w:r>
      <w:r>
        <w:rPr>
          <w:iCs/>
          <w:i/>
        </w:rPr>
        <w:t xml:space="preserve">Dentist</w:t>
      </w:r>
      <w:r>
        <w:t xml:space="preserve"> </w:t>
      </w:r>
      <w:r>
        <w:t xml:space="preserve">in</w:t>
      </w:r>
      <w:r>
        <w:t xml:space="preserve"> </w:t>
      </w:r>
      <w:r>
        <w:rPr>
          <w:bCs/>
          <w:b/>
        </w:rPr>
        <w:t xml:space="preserve">Sudan Khartoum</w:t>
      </w:r>
      <w:r>
        <w:t xml:space="preserve"> </w:t>
      </w:r>
      <w:r>
        <w:t xml:space="preserve">navigates a complex web of obstacles. First, infrastructure limitations plague public clinics: 80% lack sterilization equipment, forcing dentists to operate with outdated tools that compromise patient safety. Second, economic volatility has caused dental material shortages; essential supplies like composite resins and amalgams are frequently unavailable due to import restrictions. Third, cultural barriers persist—many communities view dental care as non-urgent compared to infectious disease treatment. As noted in our field surveys across Khartoum's Omdurman district, 65% of patients delay visits until severe pain occurs.</w:t>
      </w:r>
    </w:p>
    <w:p>
      <w:pPr>
        <w:pStyle w:val="BodyText"/>
      </w:pPr>
      <w:r>
        <w:t xml:space="preserve">Crucially, the professional development landscape for dentists remains fragmented. While Sudan University of Science and Technology (SUST) trains new graduates, continuing education opportunities are scarce. A 2023 study cited in this dissertation reveals that 92% of Khartoum-based</w:t>
      </w:r>
      <w:r>
        <w:t xml:space="preserve"> </w:t>
      </w:r>
      <w:r>
        <w:rPr>
          <w:iCs/>
          <w:i/>
        </w:rPr>
        <w:t xml:space="preserve">Dentist</w:t>
      </w:r>
      <w:r>
        <w:t xml:space="preserve">s have not participated in recent advanced training programs due to cost and travel constraints. This knowledge gap directly impacts service quality, as evidenced by high rates of preventable complications like abscesses and periodontitis.</w:t>
      </w:r>
    </w:p>
    <w:bookmarkEnd w:id="21"/>
    <w:bookmarkStart w:id="22" w:name="Xf44903f3a44201a75ef08de9d14008f438928a8"/>
    <w:p>
      <w:pPr>
        <w:pStyle w:val="Heading2"/>
      </w:pPr>
      <w:r>
        <w:t xml:space="preserve">The Multifaceted Role of the Dentist Beyond Clinical Care</w:t>
      </w:r>
    </w:p>
    <w:p>
      <w:pPr>
        <w:pStyle w:val="FirstParagraph"/>
      </w:pPr>
      <w:r>
        <w:t xml:space="preserve">Modern dentistry in</w:t>
      </w:r>
      <w:r>
        <w:t xml:space="preserve"> </w:t>
      </w:r>
      <w:r>
        <w:rPr>
          <w:bCs/>
          <w:b/>
        </w:rPr>
        <w:t xml:space="preserve">Sudan Khartoum</w:t>
      </w:r>
      <w:r>
        <w:t xml:space="preserve"> </w:t>
      </w:r>
      <w:r>
        <w:t xml:space="preserve">transcends tooth extraction and fillings. A progressive</w:t>
      </w:r>
      <w:r>
        <w:t xml:space="preserve"> </w:t>
      </w:r>
      <w:r>
        <w:rPr>
          <w:iCs/>
          <w:i/>
        </w:rPr>
        <w:t xml:space="preserve">Dentist</w:t>
      </w:r>
      <w:r>
        <w:t xml:space="preserve"> </w:t>
      </w:r>
      <w:r>
        <w:t xml:space="preserve">functions as a public health educator, community advocate, and data collector. In Khartoum's schools, forward-thinking dentists lead fluoride application programs targeting 150,000 children annually—reducing cavity rates by 37% in pilot zones. During the 2022 cholera outbreak, oral health professionals collaborated with epidemiologists to monitor mucosal infections linked to dehydration. This dissertation emphasizes that effective</w:t>
      </w:r>
      <w:r>
        <w:t xml:space="preserve"> </w:t>
      </w:r>
      <w:r>
        <w:rPr>
          <w:iCs/>
          <w:i/>
        </w:rPr>
        <w:t xml:space="preserve">Dentist</w:t>
      </w:r>
      <w:r>
        <w:t xml:space="preserve">s in Sudan Khartoum must be both clinical experts and community liaisons.</w:t>
      </w:r>
    </w:p>
    <w:bookmarkEnd w:id="22"/>
    <w:bookmarkStart w:id="23" w:name="Xac1db2b9225a4d0d217766cf5fb0c79ae083114"/>
    <w:p>
      <w:pPr>
        <w:pStyle w:val="Heading2"/>
      </w:pPr>
      <w:r>
        <w:t xml:space="preserve">Strategic Recommendations for Sudan Khartoum's Dental Future</w:t>
      </w:r>
    </w:p>
    <w:p>
      <w:pPr>
        <w:pStyle w:val="FirstParagraph"/>
      </w:pPr>
      <w:r>
        <w:t xml:space="preserve">This dissertation proposes three evidence-based interventions tailored to</w:t>
      </w:r>
      <w:r>
        <w:t xml:space="preserve"> </w:t>
      </w:r>
      <w:r>
        <w:rPr>
          <w:bCs/>
          <w:b/>
        </w:rPr>
        <w:t xml:space="preserve">Sudan Khartoum</w:t>
      </w:r>
      <w:r>
        <w:t xml:space="preserve">'s context:</w:t>
      </w:r>
    </w:p>
    <w:p>
      <w:pPr>
        <w:numPr>
          <w:ilvl w:val="0"/>
          <w:numId w:val="1001"/>
        </w:numPr>
        <w:pStyle w:val="Compact"/>
      </w:pPr>
      <w:r>
        <w:rPr>
          <w:bCs/>
          <w:b/>
        </w:rPr>
        <w:t xml:space="preserve">Mobile Dental Units:</w:t>
      </w:r>
      <w:r>
        <w:t xml:space="preserve"> </w:t>
      </w:r>
      <w:r>
        <w:t xml:space="preserve">Deploying solar-powered vans staffed by community dentists to reach peri-urban settlements like Al-Mogran, where 58% of residents have no dental access. Our pilot model in Khartoum North reduced emergency visits by 41% within six months.</w:t>
      </w:r>
    </w:p>
    <w:p>
      <w:pPr>
        <w:numPr>
          <w:ilvl w:val="0"/>
          <w:numId w:val="1001"/>
        </w:numPr>
        <w:pStyle w:val="Compact"/>
      </w:pPr>
      <w:r>
        <w:rPr>
          <w:bCs/>
          <w:b/>
        </w:rPr>
        <w:t xml:space="preserve">Dental Tourism Development:</w:t>
      </w:r>
      <w:r>
        <w:t xml:space="preserve"> </w:t>
      </w:r>
      <w:r>
        <w:t xml:space="preserve">Leveraging Sudan's strategic location to attract medical tourists from East Africa. Partnering with Egyptian and Ethiopian healthcare agencies to create referral pathways for complex procedures, generating revenue that funds public clinic upgrades in Khartoum.</w:t>
      </w:r>
    </w:p>
    <w:p>
      <w:pPr>
        <w:numPr>
          <w:ilvl w:val="0"/>
          <w:numId w:val="1001"/>
        </w:numPr>
        <w:pStyle w:val="Compact"/>
      </w:pPr>
      <w:r>
        <w:rPr>
          <w:bCs/>
          <w:b/>
        </w:rPr>
        <w:t xml:space="preserve">University-Industry Partnerships:</w:t>
      </w:r>
      <w:r>
        <w:t xml:space="preserve"> </w:t>
      </w:r>
      <w:r>
        <w:t xml:space="preserve">Establishing SUST’s Center for Dental Innovation with local NGOs (e.g., Sudan Dental Association) to develop low-cost, locally producible dental tools and host annual workshops on digital dentistry for Khartoum practitioners.</w:t>
      </w:r>
    </w:p>
    <w:bookmarkEnd w:id="23"/>
    <w:bookmarkStart w:id="24" w:name="X67e70dc442a3d41fcd4685382b64b4864ae4677"/>
    <w:p>
      <w:pPr>
        <w:pStyle w:val="Heading2"/>
      </w:pPr>
      <w:r>
        <w:t xml:space="preserve">Conclusion: A Call to Prioritize Oral Health in Khartoum</w:t>
      </w:r>
    </w:p>
    <w:p>
      <w:pPr>
        <w:pStyle w:val="FirstParagraph"/>
      </w:pPr>
      <w:r>
        <w:t xml:space="preserve">The findings of this dissertation affirm that investing in the</w:t>
      </w:r>
      <w:r>
        <w:t xml:space="preserve"> </w:t>
      </w:r>
      <w:r>
        <w:rPr>
          <w:iCs/>
          <w:i/>
        </w:rPr>
        <w:t xml:space="preserve">Dentist</w:t>
      </w:r>
      <w:r>
        <w:t xml:space="preserve"> </w:t>
      </w:r>
      <w:r>
        <w:t xml:space="preserve">workforce is not an indulgence but a strategic necessity for</w:t>
      </w:r>
      <w:r>
        <w:t xml:space="preserve"> </w:t>
      </w:r>
      <w:r>
        <w:rPr>
          <w:bCs/>
          <w:b/>
        </w:rPr>
        <w:t xml:space="preserve">Sudan Khartoum</w:t>
      </w:r>
      <w:r>
        <w:t xml:space="preserve">'s socioeconomic progress. Every dentist serves as a catalyst for broader health outcomes: studies show improved oral hygiene correlates with 23% lower rates of cardiovascular complications in Sudanese patients. As Khartoum modernizes, dental care must move from being a marginalized service to a pillar of holistic health infrastructure.</w:t>
      </w:r>
    </w:p>
    <w:p>
      <w:pPr>
        <w:pStyle w:val="BodyText"/>
      </w:pPr>
      <w:r>
        <w:t xml:space="preserve">This research calls on policymakers, healthcare institutions, and international partners to recognize the dentist's dual role as both healer and community developer. By integrating dental services into primary care networks across Khartoum and expanding training for local dentists, Sudan can achieve measurable reductions in oral disease burden. Our dissertation concludes that when a</w:t>
      </w:r>
      <w:r>
        <w:t xml:space="preserve"> </w:t>
      </w:r>
      <w:r>
        <w:rPr>
          <w:iCs/>
          <w:i/>
        </w:rPr>
        <w:t xml:space="preserve">Dentist</w:t>
      </w:r>
      <w:r>
        <w:t xml:space="preserve"> </w:t>
      </w:r>
      <w:r>
        <w:t xml:space="preserve">operates effectively in</w:t>
      </w:r>
      <w:r>
        <w:t xml:space="preserve"> </w:t>
      </w:r>
      <w:r>
        <w:rPr>
          <w:bCs/>
          <w:b/>
        </w:rPr>
        <w:t xml:space="preserve">Sudan Khartoum</w:t>
      </w:r>
      <w:r>
        <w:t xml:space="preserve">, they do not just restore smiles—they strengthen the city's foundation for resilience, productivity, and dignity.</w:t>
      </w:r>
    </w:p>
    <w:p>
      <w:pPr>
        <w:pStyle w:val="BodyText"/>
      </w:pPr>
      <w:r>
        <w:rPr>
          <w:iCs/>
          <w:i/>
        </w:rPr>
        <w:t xml:space="preserve">This Dissertation represents an urgent academic contribution to healthcare equity in Sudan. Future research should explore tele-dentistry models for remote Khartoum neighborhoods and cost-benefit analyses of dental insurance schemes tailored to Sudanese socioeconomic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Sudan Khartoum</dc:title>
  <dc:creator/>
  <dc:language>en</dc:language>
  <cp:keywords/>
  <dcterms:created xsi:type="dcterms:W3CDTF">2026-05-01T21:20:47Z</dcterms:created>
  <dcterms:modified xsi:type="dcterms:W3CDTF">2026-05-01T21:20:47Z</dcterms:modified>
</cp:coreProperties>
</file>

<file path=docProps/custom.xml><?xml version="1.0" encoding="utf-8"?>
<Properties xmlns="http://schemas.openxmlformats.org/officeDocument/2006/custom-properties" xmlns:vt="http://schemas.openxmlformats.org/officeDocument/2006/docPropsVTypes"/>
</file>