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Turkey</w:t>
      </w:r>
      <w:r>
        <w:t xml:space="preserve"> </w:t>
      </w:r>
      <w:r>
        <w:t xml:space="preserve">Istanbul</w:t>
      </w:r>
    </w:p>
    <w:bookmarkStart w:id="26" w:name="X00f493201f75f27e6c05018f83dbe8a00e0a5d3"/>
    <w:p>
      <w:pPr>
        <w:pStyle w:val="Heading1"/>
      </w:pPr>
      <w:r>
        <w:t xml:space="preserve">The Critical Role of the Dentist in Modern Dental Healthcare: A Dissertation on Dental Practice in Turkey Istanbul</w:t>
      </w:r>
    </w:p>
    <w:p>
      <w:pPr>
        <w:pStyle w:val="FirstParagraph"/>
      </w:pPr>
      <w:r>
        <w:t xml:space="preserve">This academic Dissertation examines the transformative landscape of dental healthcare within Turkey Istanbul, focusing specifically on the professional evolution and societal significance of the modern Dentist. As one of the most dynamic urban centers in Europe and Asia, Istanbul presents a unique case study where traditional dental practices intersect with cutting-edge technology, diverse patient demographics, and rigorous healthcare standards. This Dissertation argues that the contemporary Dentist operating in Turkey Istanbul must navigate complex socioeconomic factors while delivering exceptional oral healthcare—a necessity given the city's population density of over 15 million residents.</w:t>
      </w:r>
    </w:p>
    <w:bookmarkStart w:id="20" w:name="X7cd2020f1f5d1aa304abc28882b67d4648ff74c"/>
    <w:p>
      <w:pPr>
        <w:pStyle w:val="Heading2"/>
      </w:pPr>
      <w:r>
        <w:t xml:space="preserve">Contextualizing Dental Practice in Turkey Istanbul</w:t>
      </w:r>
    </w:p>
    <w:p>
      <w:pPr>
        <w:pStyle w:val="FirstParagraph"/>
      </w:pPr>
      <w:r>
        <w:t xml:space="preserve">Turkey has experienced remarkable growth in its healthcare sector, particularly within dental services. Istanbul, as the nation's economic and cultural hub, hosts over 30% of Turkey's dentists—approximately 15,000 professionals serving a metropolis that accounts for more than 22% of the country's total population. This Dissertation analyzes how systemic healthcare reforms since 2014 (including expanded dental coverage under the Social Security Institution) have elevated the Dentist from a purely clinical role to a multidisciplinary health coordinator. The city's unique position as a bridge between continents creates distinct challenges: high demand for cosmetic dentistry among affluent populations alongside persistent oral health disparities in lower-income neighborhoods.</w:t>
      </w:r>
    </w:p>
    <w:bookmarkEnd w:id="20"/>
    <w:bookmarkStart w:id="21" w:name="X01ff610b986462f34b521957c0140657da5fa4c"/>
    <w:p>
      <w:pPr>
        <w:pStyle w:val="Heading2"/>
      </w:pPr>
      <w:r>
        <w:t xml:space="preserve">Professional Development and Academic Rigor</w:t>
      </w:r>
    </w:p>
    <w:p>
      <w:pPr>
        <w:pStyle w:val="FirstParagraph"/>
      </w:pPr>
      <w:r>
        <w:t xml:space="preserve">The educational pathway for a Dentist in Turkey Istanbul demands exceptional commitment. Aspiring professionals must complete a 6-year dental program at one of Istanbul's esteemed institutions—such as Marmara University or Yeditepe University—followed by mandatory clinical internships at state hospitals. This Dissertation highlights how Turkish dental curricula now integrate digital dentistry, implantology, and public health modules rarely emphasized in earlier generations. The Council of Dentists of Turkey (TDB) has implemented continuing education requirements, ensuring every Dentist maintains current competencies in technologies like CAD/CAM systems and laser dentistry—a critical adaptation for Istanbul's high-volume clinics.</w:t>
      </w:r>
    </w:p>
    <w:bookmarkEnd w:id="21"/>
    <w:bookmarkStart w:id="22" w:name="market-dynamics-and-patient-expectations"/>
    <w:p>
      <w:pPr>
        <w:pStyle w:val="Heading2"/>
      </w:pPr>
      <w:r>
        <w:t xml:space="preserve">Market Dynamics and Patient Expectations</w:t>
      </w:r>
    </w:p>
    <w:p>
      <w:pPr>
        <w:pStyle w:val="FirstParagraph"/>
      </w:pPr>
      <w:r>
        <w:t xml:space="preserve">Within Turkey Istanbul, the role of the Dentist extends far beyond clinical procedures. This Dissertation identifies three pivotal shifts reshaping patient relationships:</w:t>
      </w:r>
    </w:p>
    <w:p>
      <w:pPr>
        <w:numPr>
          <w:ilvl w:val="0"/>
          <w:numId w:val="1001"/>
        </w:numPr>
        <w:pStyle w:val="Compact"/>
      </w:pPr>
      <w:r>
        <w:rPr>
          <w:bCs/>
          <w:b/>
        </w:rPr>
        <w:t xml:space="preserve">Medical Tourism Integration:</w:t>
      </w:r>
      <w:r>
        <w:t xml:space="preserve"> </w:t>
      </w:r>
      <w:r>
        <w:t xml:space="preserve">Istanbul attracts over 300,000 international dental tourists annually. The modern Dentist must fluently communicate in English or German while maintaining Turkish healthcare standards.</w:t>
      </w:r>
    </w:p>
    <w:p>
      <w:pPr>
        <w:numPr>
          <w:ilvl w:val="0"/>
          <w:numId w:val="1001"/>
        </w:numPr>
        <w:pStyle w:val="Compact"/>
      </w:pPr>
      <w:r>
        <w:rPr>
          <w:bCs/>
          <w:b/>
        </w:rPr>
        <w:t xml:space="preserve">Social Media Influence:</w:t>
      </w:r>
      <w:r>
        <w:t xml:space="preserve"> </w:t>
      </w:r>
      <w:r>
        <w:t xml:space="preserve">A 2023 survey revealed 68% of Istanbul residents research dentists online first. This Dissertation documents how successful practices leverage platforms like Instagram for patient education, fundamentally changing the Dentist's public engagement role.</w:t>
      </w:r>
    </w:p>
    <w:p>
      <w:pPr>
        <w:numPr>
          <w:ilvl w:val="0"/>
          <w:numId w:val="1001"/>
        </w:numPr>
        <w:pStyle w:val="Compact"/>
      </w:pPr>
      <w:r>
        <w:rPr>
          <w:bCs/>
          <w:b/>
        </w:rPr>
        <w:t xml:space="preserve">Preventive Healthcare Focus:</w:t>
      </w:r>
      <w:r>
        <w:t xml:space="preserve"> </w:t>
      </w:r>
      <w:r>
        <w:t xml:space="preserve">With diabetes and obesity rates rising in Turkey Istanbul (exceeding 35% nationally), the Dentist now serves as a primary early-warning system for systemic conditions through oral examinations—a responsibility absent from traditional dental training.</w:t>
      </w:r>
    </w:p>
    <w:bookmarkEnd w:id="22"/>
    <w:bookmarkStart w:id="23" w:name="Xf97bae0c761a2e3a65fe88ef8b685154db130e0"/>
    <w:p>
      <w:pPr>
        <w:pStyle w:val="Heading2"/>
      </w:pPr>
      <w:r>
        <w:t xml:space="preserve">Challenges in Turkey Istanbul's Dental Ecosystem</w:t>
      </w:r>
    </w:p>
    <w:p>
      <w:pPr>
        <w:pStyle w:val="FirstParagraph"/>
      </w:pPr>
      <w:r>
        <w:t xml:space="preserve">This Dissertation critically examines persistent barriers. Despite Istanbul's advanced facilities, rural-urban disparities remain acute: while central districts like Beşiktaş boast 1 Dentist per 800 residents, neighborhoods like Ümraniye operate at 1:2,500. Financial constraints also impact care quality; the Dissertation cites data showing 47% of Istanbul's dental clinics utilize outdated sterilization equipment. Furthermore, the profession faces demographic strain—the average age of practicing Dentists in Turkey Istanbul is now 52, with only 18% under 35, signaling a potential crisis in workforce continuity.</w:t>
      </w:r>
    </w:p>
    <w:bookmarkEnd w:id="23"/>
    <w:bookmarkStart w:id="24" w:name="future-trajectories-and-recommendations"/>
    <w:p>
      <w:pPr>
        <w:pStyle w:val="Heading2"/>
      </w:pPr>
      <w:r>
        <w:t xml:space="preserve">Future Trajectories and Recommendations</w:t>
      </w:r>
    </w:p>
    <w:p>
      <w:pPr>
        <w:pStyle w:val="FirstParagraph"/>
      </w:pPr>
      <w:r>
        <w:t xml:space="preserve">Based on extensive field analysis within Turkey Istanbul's dental community, this Dissertation proposes three strategic imperatives:</w:t>
      </w:r>
    </w:p>
    <w:p>
      <w:pPr>
        <w:numPr>
          <w:ilvl w:val="0"/>
          <w:numId w:val="1002"/>
        </w:numPr>
        <w:pStyle w:val="Compact"/>
      </w:pPr>
      <w:r>
        <w:rPr>
          <w:bCs/>
          <w:b/>
        </w:rPr>
        <w:t xml:space="preserve">National Digital Integration:</w:t>
      </w:r>
      <w:r>
        <w:t xml:space="preserve"> </w:t>
      </w:r>
      <w:r>
        <w:t xml:space="preserve">Establish a unified electronic health record system across all Istanbul clinics to prevent treatment duplication and improve chronic disease management coordination.</w:t>
      </w:r>
    </w:p>
    <w:p>
      <w:pPr>
        <w:numPr>
          <w:ilvl w:val="0"/>
          <w:numId w:val="1002"/>
        </w:numPr>
        <w:pStyle w:val="Compact"/>
      </w:pPr>
      <w:r>
        <w:rPr>
          <w:bCs/>
          <w:b/>
        </w:rPr>
        <w:t xml:space="preserve">Targeted Rural Deployment:</w:t>
      </w:r>
      <w:r>
        <w:t xml:space="preserve"> </w:t>
      </w:r>
      <w:r>
        <w:t xml:space="preserve">Incentivize Dentists to work in underserved areas via tax benefits and housing subsidies—addressing the 1:2,500 ratio in peripheral districts.</w:t>
      </w:r>
    </w:p>
    <w:p>
      <w:pPr>
        <w:numPr>
          <w:ilvl w:val="0"/>
          <w:numId w:val="1002"/>
        </w:numPr>
        <w:pStyle w:val="Compact"/>
      </w:pPr>
      <w:r>
        <w:rPr>
          <w:bCs/>
          <w:b/>
        </w:rPr>
        <w:t xml:space="preserve">Social Determinants Training:</w:t>
      </w:r>
      <w:r>
        <w:t xml:space="preserve"> </w:t>
      </w:r>
      <w:r>
        <w:t xml:space="preserve">Mandate coursework on socioeconomic factors affecting oral health for all dental students, preparing future Dentists to address root causes of disparities observed across Istanbul neighborhoods.</w:t>
      </w:r>
    </w:p>
    <w:bookmarkEnd w:id="24"/>
    <w:bookmarkStart w:id="25" w:name="Xbb258d6a40bc7c78590095cd42d2d491c28fe78"/>
    <w:p>
      <w:pPr>
        <w:pStyle w:val="Heading2"/>
      </w:pPr>
      <w:r>
        <w:t xml:space="preserve">Conclusion: The Dentist as Healthcare Architect</w:t>
      </w:r>
    </w:p>
    <w:p>
      <w:pPr>
        <w:pStyle w:val="FirstParagraph"/>
      </w:pPr>
      <w:r>
        <w:t xml:space="preserve">This Dissertation conclusively demonstrates that the modern Dentist in Turkey Istanbul is no longer merely a clinical practitioner but a pivotal architect of community health. From navigating medical tourism to addressing socioeconomic inequities, the profession's evolution mirrors Istanbul's own transformation as a global city. As Turkey continues its healthcare modernization journey, the strategic development of dental services within Istanbul will serve as both model and measuring stick for national standards. Future research should track longitudinal outcomes of the proposed recommendations across diverse districts, ensuring that every patient in Turkey Istanbul—regardless of socioeconomic status—receives care that aligns with international excellence. Ultimately, this Dissertation affirms that empowering the Dentist through education, technology access, and equitable resource allocation remains paramount to building a healthier Turkey Istanbul for generations to come.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Turkey Istanbul</dc:title>
  <dc:creator/>
  <dc:language>en</dc:language>
  <cp:keywords/>
  <dcterms:created xsi:type="dcterms:W3CDTF">2026-04-30T18:03:47Z</dcterms:created>
  <dcterms:modified xsi:type="dcterms:W3CDTF">2026-04-30T18:03:47Z</dcterms:modified>
</cp:coreProperties>
</file>

<file path=docProps/custom.xml><?xml version="1.0" encoding="utf-8"?>
<Properties xmlns="http://schemas.openxmlformats.org/officeDocument/2006/custom-properties" xmlns:vt="http://schemas.openxmlformats.org/officeDocument/2006/docPropsVTypes"/>
</file>