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d9a9ad8a5f82faea30718ac1014294a1dc512dd"/>
    <w:p>
      <w:pPr>
        <w:pStyle w:val="Heading1"/>
      </w:pPr>
      <w:r>
        <w:t xml:space="preserve">Dissertation: The Evolving Role of the Dentist in United States Miami</w:t>
      </w:r>
    </w:p>
    <w:bookmarkStart w:id="20" w:name="introduction"/>
    <w:p>
      <w:pPr>
        <w:pStyle w:val="Heading2"/>
      </w:pPr>
      <w:r>
        <w:t xml:space="preserve">Introduction</w:t>
      </w:r>
    </w:p>
    <w:p>
      <w:pPr>
        <w:pStyle w:val="FirstParagraph"/>
      </w:pPr>
      <w:r>
        <w:t xml:space="preserve">The practice of dentistry represents a critical pillar of public health infrastructure within the United States, with Miami serving as a unique and dynamic epicenter for dental innovation and community care. This dissertation examines the multifaceted role of the Dentist in United States Miami, analyzing how cultural diversity, healthcare accessibility challenges, and technological advancements converge to shape modern dental practice. As a city characterized by its vibrant multicultural population—encompassing Cuban, Haitian, Colombian, and diverse immigrant communities—the dental landscape in Miami demands specialized approaches that prioritize both clinical excellence and cultural competence. This research underscores why understanding the Dentist's function within United States Miami is not merely an academic exercise but a public health imperative.</w:t>
      </w:r>
    </w:p>
    <w:bookmarkEnd w:id="20"/>
    <w:bookmarkStart w:id="21" w:name="X106853fa3b9cce812b47f090a008b6e8e09598f"/>
    <w:p>
      <w:pPr>
        <w:pStyle w:val="Heading2"/>
      </w:pPr>
      <w:r>
        <w:t xml:space="preserve">The Significance of the Dentist in United States Miami</w:t>
      </w:r>
    </w:p>
    <w:p>
      <w:pPr>
        <w:pStyle w:val="FirstParagraph"/>
      </w:pPr>
      <w:r>
        <w:t xml:space="preserve">Within the context of United States Miami, a Dentist transcends traditional clinical duties to become a cornerstone of community wellness. According to the Florida Department of Health (2023), Miami-Dade County’s population exceeds 2.7 million residents, with approximately 35% identifying as Hispanic/Latino and significant representation from Caribbean and South American nations. This demographic reality necessitates that every Dentist operating in United States Miami possesses acute cultural sensitivity to address barriers like language differences, varying health beliefs, and socioeconomic disparities. The Dentist must navigate between evidence-based clinical protocols and culturally tailored communication strategies—whether explaining preventive care to a Spanish-speaking family or adapting treatment plans for patients with unique dietary habits prevalent in Caribbean communities.</w:t>
      </w:r>
    </w:p>
    <w:bookmarkEnd w:id="21"/>
    <w:bookmarkStart w:id="22" w:name="X84aae9c68d30979f0bbbc6853f7cc6d1ff6c8a8"/>
    <w:p>
      <w:pPr>
        <w:pStyle w:val="Heading2"/>
      </w:pPr>
      <w:r>
        <w:t xml:space="preserve">Unique Challenges Facing the Dentist in United States Miami</w:t>
      </w:r>
    </w:p>
    <w:p>
      <w:pPr>
        <w:pStyle w:val="FirstParagraph"/>
      </w:pPr>
      <w:r>
        <w:t xml:space="preserve">Providing dental care in United States Miami presents distinct obstacles that demand innovative solutions. First, geographic and economic accessibility remains a hurdle: rural communities within Dade County, such as Cutler Bay and West Kendall, experience severe shortages of Dental providers, leaving residents reliant on overcrowded public clinics. Second, the high prevalence of diabetes and obesity among Miami’s population (42% of adults) significantly elevates the risk of periodontal disease—requiring Dentists to integrate comprehensive medical-dental collaboration with primary care physicians. Third, the influx of refugees and undocumented immigrants creates a complex ethical landscape; many avoid dental care due to fears about immigration status, necessitating trust-building by every Dentist through community partnerships with organizations like Miami Dade College’s Dental Hygiene program.</w:t>
      </w:r>
    </w:p>
    <w:bookmarkEnd w:id="22"/>
    <w:bookmarkStart w:id="23" w:name="Xc532ca14cac64d2ae592d1ef2c10dec748f762f"/>
    <w:p>
      <w:pPr>
        <w:pStyle w:val="Heading2"/>
      </w:pPr>
      <w:r>
        <w:t xml:space="preserve">Technological Advancements Reshaping Dental Practice</w:t>
      </w:r>
    </w:p>
    <w:p>
      <w:pPr>
        <w:pStyle w:val="FirstParagraph"/>
      </w:pPr>
      <w:r>
        <w:t xml:space="preserve">Contemporary Dentist professionals in United States Miami are leveraging cutting-edge technology to overcome traditional limitations. Digital intraoral scanners and CAD/CAM systems now enable same-day restorations, a game-changer for patients with demanding work schedules who might otherwise delay care. Tele-dentistry platforms, rapidly adopted since 2020, allow Dentists to conduct preliminary consultations via video calls—critical for reaching underserved areas like the Miami Riverfront or Liberty City. Additionally, AI-driven diagnostic tools are increasingly used to detect early-stage caries and oral cancers in high-risk populations (e.g., those with limited access to care). These technologies don’t merely improve efficiency; they empower every Dentist to deliver more precise, patient-centered care within the unique constraints of Miami’s urban environment.</w:t>
      </w:r>
    </w:p>
    <w:bookmarkEnd w:id="23"/>
    <w:bookmarkStart w:id="24" w:name="X24f905ed93673784b4529c21a2a0cc0f9695ad8"/>
    <w:p>
      <w:pPr>
        <w:pStyle w:val="Heading2"/>
      </w:pPr>
      <w:r>
        <w:t xml:space="preserve">Economic and Policy Considerations for Dental Professionals</w:t>
      </w:r>
    </w:p>
    <w:p>
      <w:pPr>
        <w:pStyle w:val="FirstParagraph"/>
      </w:pPr>
      <w:r>
        <w:t xml:space="preserve">Financial sustainability remains a key concern for Dentists operating in United States Miami. With Florida ranking 48th among states in dental provider density, private practices face fierce competition while navigating complex insurance networks (Medicaid reimbursement rates are 60% below national averages). However, the state’s recent expansion of Medicaid coverage under the Affordable Care Act has created new opportunities for Dentists to serve vulnerable populations. Furthermore, Miami’s status as a global tourism hub presents economic potential: dental tourism attracts international patients seeking affordable cosmetic procedures, allowing some Dentists to diversify revenue streams while maintaining community-focused practices. Policy advocacy by the American Dental Association (ADA) and Florida Dental Association (FDA) has also pushed for legislation to expand dental hygienists’ scope of practice—directly addressing Miami’s provider shortage.</w:t>
      </w:r>
    </w:p>
    <w:bookmarkEnd w:id="24"/>
    <w:bookmarkStart w:id="25" w:name="Xb56d0e24a9d36df4c7f73816e45fdddd7a6c2a0"/>
    <w:p>
      <w:pPr>
        <w:pStyle w:val="Heading2"/>
      </w:pPr>
      <w:r>
        <w:t xml:space="preserve">Future Directions: Integrating Community Health Models</w:t>
      </w:r>
    </w:p>
    <w:p>
      <w:pPr>
        <w:pStyle w:val="FirstParagraph"/>
      </w:pPr>
      <w:r>
        <w:t xml:space="preserve">The future trajectory of the Dentist profession in United States Miami must prioritize integrated health models. Collaborative care initiatives, such as the "Dental Home" concept piloted at Jackson Memorial Hospital, embed Dentists within primary care settings to address oral-systemic health links—especially vital for Miami’s aging population with chronic conditions. Moreover, future Dentists will require enhanced training in public health and social determinants of health; dental schools like the University of Miami Miller School of Medicine now mandate community immersion programs in South Florida neighborhoods. As climate change intensifies heatwaves and flooding events, the Dentist’s role may also expand to address emergency oral care during natural disasters—a critical consideration for a city vulnerable to hurricanes.</w:t>
      </w:r>
    </w:p>
    <w:bookmarkEnd w:id="25"/>
    <w:bookmarkStart w:id="26" w:name="conclusion"/>
    <w:p>
      <w:pPr>
        <w:pStyle w:val="Heading2"/>
      </w:pPr>
      <w:r>
        <w:t xml:space="preserve">Conclusion</w:t>
      </w:r>
    </w:p>
    <w:p>
      <w:pPr>
        <w:pStyle w:val="FirstParagraph"/>
      </w:pPr>
      <w:r>
        <w:t xml:space="preserve">This dissertation affirms that the Dentist in United States Miami is not merely a clinical practitioner but a dynamic community health navigator. The profession’s evolution in this city reflects broader national trends while demanding hyper-localized solutions responsive to Miami’s cultural mosaic, economic realities, and environmental challenges. As demographic shifts continue—Miami projects 32% population growth by 2040—the Dentist must remain adaptable: embracing technology, advocating for policy reform, and centering care around the lived experiences of patients. Ultimately, excellence in dental practice within United States Miami will define not just oral health outcomes but the city’s broader social resilience. For every Dentist committed to this mission, Miami’s future—both its smile and its community—depends on it.</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United States Miami</dc:title>
  <dc:creator/>
  <dc:language>en</dc:language>
  <cp:keywords/>
  <dcterms:created xsi:type="dcterms:W3CDTF">2026-07-20T18:41:43Z</dcterms:created>
  <dcterms:modified xsi:type="dcterms:W3CDTF">2026-07-20T18:41:43Z</dcterms:modified>
</cp:coreProperties>
</file>

<file path=docProps/custom.xml><?xml version="1.0" encoding="utf-8"?>
<Properties xmlns="http://schemas.openxmlformats.org/officeDocument/2006/custom-properties" xmlns:vt="http://schemas.openxmlformats.org/officeDocument/2006/docPropsVTypes"/>
</file>