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Brisbane</w:t>
      </w:r>
    </w:p>
    <w:bookmarkStart w:id="25" w:name="X8b5528fe5dbbb66ed6f74e45df99886500653cb"/>
    <w:p>
      <w:pPr>
        <w:pStyle w:val="Heading1"/>
      </w:pPr>
      <w:r>
        <w:t xml:space="preserve">The Critical Role and Future Trajectory of the Dietitian Profession within Australia Brisbane Context</w:t>
      </w:r>
    </w:p>
    <w:p>
      <w:pPr>
        <w:pStyle w:val="FirstParagraph"/>
      </w:pPr>
      <w:r>
        <w:rPr>
          <w:bCs/>
          <w:b/>
        </w:rPr>
        <w:t xml:space="preserve">Abstract:</w:t>
      </w:r>
      <w:r>
        <w:t xml:space="preserve"> </w:t>
      </w:r>
      <w:r>
        <w:t xml:space="preserve">This document, conceived as a foundational dissertation exploration, examines the multifaceted role of the qualified Dietitian within the dynamic healthcare landscape of Australia Brisbane. Focusing specifically on the unique socio-demographic and health challenges present in Queensland's capital city, this analysis underscores why access to skilled Dietitians is not merely beneficial but essential for public health outcomes. It addresses current workforce needs, professional standards, community engagement strategies, and emerging opportunities specific to the Brisbane environment.</w:t>
      </w:r>
    </w:p>
    <w:bookmarkStart w:id="20" w:name="Xb06ba0b54236ba1effce8216deb42359c6f980b"/>
    <w:p>
      <w:pPr>
        <w:pStyle w:val="Heading2"/>
      </w:pPr>
      <w:r>
        <w:t xml:space="preserve">Introduction: The Dietitian as a Cornerstone of Public Health in Australia Brisbane</w:t>
      </w:r>
    </w:p>
    <w:p>
      <w:pPr>
        <w:pStyle w:val="FirstParagraph"/>
      </w:pPr>
      <w:r>
        <w:t xml:space="preserve">The profession of the Dietitian stands at the forefront of preventative health and nutritional management within Australia. In Brisbane, a city experiencing significant demographic shifts, rising rates of diet-related chronic diseases (including obesity, type 2 diabetes, and cardiovascular conditions), and a diverse population encompassing Indigenous communities and substantial migrant groups, the role of the qualified Dietitian becomes increasingly pivotal. This dissertation focuses specifically on how Dietitians operate within the distinct context of Australia Brisbane – navigating local health service structures, community needs, and policy frameworks unique to South East Queensland. The core argument posits that effective dietary management delivered by registered Dietitians is a cost-effective and evidence-based strategy for improving the health and wellbeing of Brisbane residents.</w:t>
      </w:r>
    </w:p>
    <w:bookmarkEnd w:id="20"/>
    <w:bookmarkStart w:id="21" w:name="X3209e93a6a1e1fea422199b05cb4f747c104b53"/>
    <w:p>
      <w:pPr>
        <w:pStyle w:val="Heading2"/>
      </w:pPr>
      <w:r>
        <w:t xml:space="preserve">The Registered Dietitian: Scope, Standards, and Professional Identity in Australia</w:t>
      </w:r>
    </w:p>
    <w:p>
      <w:pPr>
        <w:pStyle w:val="FirstParagraph"/>
      </w:pPr>
      <w:r>
        <w:t xml:space="preserve">Within Australia, the title 'Dietitian' is legally protected under the Health Practitioner Regulation National Law. Only individuals registered with AHPRA (Australian Health Practitioner Regulation Agency) and holding membership with Dietitians Australia (DA) are entitled to use this professional designation. This dissertation emphasizes that a Brisbane-based Dietitian must adhere to the stringent Australian Code of Ethics for Dietitians, the DA Scope of Practice, and national guidelines such as those from the National Health and Medical Research Council (NHMRC). Their role extends far beyond simple meal planning; it encompasses complex nutritional assessment, diagnosis and management of diet-related conditions, public health nutrition education programs targeting specific Brisbane communities (e.g., school-based initiatives in high-need suburbs), clinical nutrition support in hospitals like Royal Brisbane &amp; Women's Hospital (RBWH), and advocacy for healthier food environments across the city.</w:t>
      </w:r>
    </w:p>
    <w:bookmarkEnd w:id="21"/>
    <w:bookmarkStart w:id="22" w:name="Xd077099ad907673724621d4180cd5b149d226fb"/>
    <w:p>
      <w:pPr>
        <w:pStyle w:val="Heading2"/>
      </w:pPr>
      <w:r>
        <w:t xml:space="preserve">Brisbane: A Unique Context Demanding Specialised Dietitian Expertise</w:t>
      </w:r>
    </w:p>
    <w:p>
      <w:pPr>
        <w:pStyle w:val="FirstParagraph"/>
      </w:pPr>
      <w:r>
        <w:t xml:space="preserve">Australia Brisbane presents specific challenges requiring tailored dietetic expertise. The city's warm climate influences dietary patterns, while its rapid urbanisation and diverse population (including significant Aboriginal and Torres Strait Islander communities with distinct nutritional needs and health disparities) necessitate culturally safe practice. Local health authorities, such as Queensland Health, increasingly integrate Dietitians into primary care teams within Brisbane Community Health Centres. This dissertation highlights case studies where Brisbane Dietitians have successfully implemented culturally appropriate nutrition programs for Pacific Islander communities in Southside Brisbane or developed targeted interventions for rural-adjacent areas like Ipswich and Redland City, demonstrating the profession's adaptability within the Queensland context. Furthermore, addressing the growing burden of childhood obesity identified by local health surveys is a key focus area for Dietitians working across Brisbane schools and early childhood services.</w:t>
      </w:r>
    </w:p>
    <w:bookmarkEnd w:id="22"/>
    <w:bookmarkStart w:id="23" w:name="X8277ae9705e5f75708357ec40d8c1fe6fcf7175"/>
    <w:p>
      <w:pPr>
        <w:pStyle w:val="Heading2"/>
      </w:pPr>
      <w:r>
        <w:t xml:space="preserve">Current Challenges and Future Opportunities for Dietitians in Australia Brisbane</w:t>
      </w:r>
    </w:p>
    <w:p>
      <w:pPr>
        <w:pStyle w:val="FirstParagraph"/>
      </w:pPr>
      <w:r>
        <w:t xml:space="preserve">This dissertation acknowledges significant challenges facing the profession within Australia Brisbane. A persistent shortage of registered Dietitians, particularly in community health settings outside major hospitals, strains service delivery. Access barriers exist for low-income populations and those in more remote parts of the Greater Brisbane area. The dissertation argues that strategic workforce planning, supported by Queensland Health and DA, is crucial to address these gaps. Simultaneously, numerous opportunities are emerging: the rise of telehealth allows Dietitians in Brisbane to extend their reach further into surrounding regions; the growing emphasis on preventative health within Queensland government strategy creates demand for community-based Dietitian-led programs; and research partnerships between Brisbane universities (e.g., University of Queensland, Griffith University) and local health services are generating vital evidence specific to Australian dietary patterns and urban environments. The dissertation identifies the need for enhanced collaboration between Dietitians, GPs, pharmacists, and allied health professionals across Brisbane to create seamless care pathways.</w:t>
      </w:r>
    </w:p>
    <w:bookmarkEnd w:id="23"/>
    <w:bookmarkStart w:id="24" w:name="X807309bd708c34f649e6d765b780c4124d9e9b0"/>
    <w:p>
      <w:pPr>
        <w:pStyle w:val="Heading2"/>
      </w:pPr>
      <w:r>
        <w:t xml:space="preserve">Conclusion: Essential Investment in Brisbane's Dietary Health Workforce</w:t>
      </w:r>
    </w:p>
    <w:p>
      <w:pPr>
        <w:pStyle w:val="FirstParagraph"/>
      </w:pPr>
      <w:r>
        <w:t xml:space="preserve">In conclusion, this foundational examination reaffirms the indispensable role of the qualified Dietitian within the health ecosystem of Australia Brisbane. The challenges faced by Brisbane residents – from chronic disease management to ensuring equitable access to nutritional advice across diverse communities – cannot be adequately addressed without a robust and well-supported Dietitian workforce. This dissertation underscores that investing in the recruitment, retention, and professional development of Dietitians operating specifically within the Brisbane context is not just prudent public health policy; it is an investment in the long-term economic and social wellbeing of Queensland's largest city. The future success of community health initiatives, chronic disease prevention programs, and nutritional equity in Australia Brisbane hinges significantly on the continued growth, recognition, and strategic integration of Dietitians into all levels of healthcare delivery. Ensuring that Brisbane residents have access to skilled Dietitians must remain a priority for health planners and policymakers across South East Queensland.</w:t>
      </w:r>
    </w:p>
    <w:p>
      <w:pPr>
        <w:pStyle w:val="BodyText"/>
      </w:pPr>
      <w:r>
        <w:rPr>
          <w:bCs/>
          <w:b/>
        </w:rPr>
        <w:t xml:space="preserve">Disclaimer:</w:t>
      </w:r>
      <w:r>
        <w:t xml:space="preserve"> </w:t>
      </w:r>
      <w:r>
        <w:t xml:space="preserve">This document is a sample academic-style exploration designed as a dissertation outline for illustrative purposes within the specified parameters (Australia Brisbane context, focus on Dietitian profession). It does not constitute an official university dissertation or replace comprehensive academic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Brisbane</dc:title>
  <dc:creator/>
  <dc:language>en</dc:language>
  <cp:keywords/>
  <dcterms:created xsi:type="dcterms:W3CDTF">2026-04-30T21:08:49Z</dcterms:created>
  <dcterms:modified xsi:type="dcterms:W3CDTF">2026-04-30T21:08:49Z</dcterms:modified>
</cp:coreProperties>
</file>

<file path=docProps/custom.xml><?xml version="1.0" encoding="utf-8"?>
<Properties xmlns="http://schemas.openxmlformats.org/officeDocument/2006/custom-properties" xmlns:vt="http://schemas.openxmlformats.org/officeDocument/2006/docPropsVTypes"/>
</file>