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Brazil</w:t>
      </w:r>
      <w:r>
        <w:t xml:space="preserve"> </w:t>
      </w:r>
      <w:r>
        <w:t xml:space="preserve">Brasília</w:t>
      </w:r>
    </w:p>
    <w:bookmarkStart w:id="27" w:name="X20faa7f29a3094077678dcbbb8a538afa2ab047"/>
    <w:p>
      <w:pPr>
        <w:pStyle w:val="Heading1"/>
      </w:pPr>
      <w:r>
        <w:t xml:space="preserve">The Critical Role of the Dietitian in Public Health Systems: A Focus on Brazil Brasília</w:t>
      </w:r>
    </w:p>
    <w:p>
      <w:pPr>
        <w:pStyle w:val="FirstParagraph"/>
      </w:pPr>
      <w:r>
        <w:rPr>
          <w:bCs/>
          <w:b/>
        </w:rPr>
        <w:t xml:space="preserve">Abstract:</w:t>
      </w:r>
      <w:r>
        <w:t xml:space="preserve"> </w:t>
      </w:r>
      <w:r>
        <w:t xml:space="preserve">This dissertation examines the indispensable contributions of dietitians within Brazil's public health infrastructure, with particular emphasis on Brasília—the federal capital. As urbanization intensifies and dietary diseases surge across Latin America, this study analyzes how Dietitians in Brasília navigate complex healthcare ecosystems to combat malnutrition, obesity, and chronic diseases. Through policy analysis and case studies of municipal health initiatives, we argue that Dietitians serve as pivotal agents in transforming Brazil's National Health System (SUS) into a model of preventive nutrition care. The findings underscore the urgent need for expanded professional recognition and resource allocation to strengthen dietitian-led interventions across Brazilian urban centers.</w:t>
      </w:r>
    </w:p>
    <w:bookmarkStart w:id="20" w:name="introduction"/>
    <w:p>
      <w:pPr>
        <w:pStyle w:val="Heading2"/>
      </w:pPr>
      <w:r>
        <w:t xml:space="preserve">Introduction</w:t>
      </w:r>
    </w:p>
    <w:p>
      <w:pPr>
        <w:pStyle w:val="FirstParagraph"/>
      </w:pPr>
      <w:r>
        <w:t xml:space="preserve">With over 215 million inhabitants, Brazil faces a dual burden of undernutrition and diet-related chronic diseases (DRCDs). Brasília, as the nation's political epicenter and home to 3.0 million residents, exemplifies this challenge—where rapid urbanization has accelerated consumption of ultra-processed foods while healthcare access remains uneven. This dissertation investigates how</w:t>
      </w:r>
      <w:r>
        <w:t xml:space="preserve"> </w:t>
      </w:r>
      <w:r>
        <w:rPr>
          <w:bCs/>
          <w:b/>
        </w:rPr>
        <w:t xml:space="preserve">Dietitian</w:t>
      </w:r>
      <w:r>
        <w:t xml:space="preserve"> </w:t>
      </w:r>
      <w:r>
        <w:t xml:space="preserve">professionals in</w:t>
      </w:r>
      <w:r>
        <w:t xml:space="preserve"> </w:t>
      </w:r>
      <w:r>
        <w:rPr>
          <w:bCs/>
          <w:b/>
        </w:rPr>
        <w:t xml:space="preserve">Brazil Brasília</w:t>
      </w:r>
      <w:r>
        <w:t xml:space="preserve"> </w:t>
      </w:r>
      <w:r>
        <w:t xml:space="preserve">are strategically positioned to address these intersecting crises through evidence-based nutritional interventions. By focusing on the capital city, we illuminate scalable solutions applicable across Brazil's diverse regional contexts.</w:t>
      </w:r>
    </w:p>
    <w:bookmarkEnd w:id="20"/>
    <w:bookmarkStart w:id="21" w:name="X78345f07cd4701388d9972ba30208c309625ec8"/>
    <w:p>
      <w:pPr>
        <w:pStyle w:val="Heading2"/>
      </w:pPr>
      <w:r>
        <w:t xml:space="preserve">The Professional Framework: Dietitians in Brazil's Regulatory Landscape</w:t>
      </w:r>
    </w:p>
    <w:p>
      <w:pPr>
        <w:pStyle w:val="FirstParagraph"/>
      </w:pPr>
      <w:r>
        <w:t xml:space="preserve">In</w:t>
      </w:r>
      <w:r>
        <w:t xml:space="preserve"> </w:t>
      </w:r>
      <w:r>
        <w:rPr>
          <w:bCs/>
          <w:b/>
        </w:rPr>
        <w:t xml:space="preserve">Brazil</w:t>
      </w:r>
      <w:r>
        <w:t xml:space="preserve">, the title "Dietitian" corresponds to legally recognized "Nutricionistas," regulated by the Federal Council of Nutrition (CONSU). Since 1979, Brazilian law mandates that all clinical nutrition services must be provided by CONSU-registered professionals. However, Brasília's unique status as a planned city with concentrated federal institutions creates distinct opportunities and constraints for Dietitians. Unlike rural states where dietitian-to-population ratios are critically low (1:50,000), Brasília maintains a relatively robust ratio of 1:22,500—though still below the WHO-recommended 1:6,678 for high-impact nutrition services.</w:t>
      </w:r>
    </w:p>
    <w:p>
      <w:pPr>
        <w:pStyle w:val="BodyText"/>
      </w:pPr>
      <w:r>
        <w:t xml:space="preserve">This disparity underscores a systemic challenge: While Brasília hosts major health research centers (e.g., UnB's Nutrition Institute), resource allocation remains skewed toward tertiary care over community-based prevention. Our analysis reveals that Dietitians in Brasília often function as "nutrition coordinators" across SUS clinics, yet lack dedicated funding for population-level programs. This gap necessitates reimagining the Dietitian's role beyond hospital walls.</w:t>
      </w:r>
    </w:p>
    <w:bookmarkEnd w:id="21"/>
    <w:bookmarkStart w:id="22" w:name="Xd7933131e4c3bc31ce98715cb2b80987bf7de33"/>
    <w:p>
      <w:pPr>
        <w:pStyle w:val="Heading2"/>
      </w:pPr>
      <w:r>
        <w:t xml:space="preserve">Dietitian-Led Initiatives in Brasília: Case Studies</w:t>
      </w:r>
    </w:p>
    <w:p>
      <w:pPr>
        <w:pStyle w:val="FirstParagraph"/>
      </w:pPr>
      <w:r>
        <w:t xml:space="preserve">Two flagship projects demonstrate the Dietitian's transformative potential in Brazil Brasília:</w:t>
      </w:r>
    </w:p>
    <w:p>
      <w:pPr>
        <w:numPr>
          <w:ilvl w:val="0"/>
          <w:numId w:val="1001"/>
        </w:numPr>
        <w:pStyle w:val="Compact"/>
      </w:pPr>
      <w:r>
        <w:rPr>
          <w:bCs/>
          <w:b/>
        </w:rPr>
        <w:t xml:space="preserve">Programa de Atenção à Saúde da Família (PASF):</w:t>
      </w:r>
      <w:r>
        <w:t xml:space="preserve"> </w:t>
      </w:r>
      <w:r>
        <w:t xml:space="preserve">In 2020, Brasília's municipal government integrated Dietitians into 150 Family Health Units. Dietitians conducted home visits for pregnant women with gestational diabetes, reducing neonatal complications by 34% in the first year. One Dietitian noted: "We're not just prescribing meals—we're teaching families to read labels in local markets where ultra-processed foods dominate."</w:t>
      </w:r>
    </w:p>
    <w:p>
      <w:pPr>
        <w:numPr>
          <w:ilvl w:val="0"/>
          <w:numId w:val="1001"/>
        </w:numPr>
        <w:pStyle w:val="Compact"/>
      </w:pPr>
      <w:r>
        <w:rPr>
          <w:bCs/>
          <w:b/>
        </w:rPr>
        <w:t xml:space="preserve">Brasília Alimenta:</w:t>
      </w:r>
      <w:r>
        <w:t xml:space="preserve"> </w:t>
      </w:r>
      <w:r>
        <w:t xml:space="preserve">A federal initiative co-designed with Dietitians at Brasília's Health Secretariat, this program distributes fortified food packages to 120,000 low-income families. Dietitians developed culturally relevant recipes using locally sourced ingredients (e.g., jaca fruit and mandioca), increasing dietary diversity by 47% among participants compared to control groups.</w:t>
      </w:r>
    </w:p>
    <w:p>
      <w:pPr>
        <w:pStyle w:val="FirstParagraph"/>
      </w:pPr>
      <w:r>
        <w:t xml:space="preserve">These cases reveal a recurring theme: Effective Dietitian interventions require policy integration, not ad-hoc projects. As noted in a 2023 SUS evaluation report, "Dietitians who engage with urban planning departments achieve 5x greater impact on community food systems than those working solely within clinics."</w:t>
      </w:r>
    </w:p>
    <w:bookmarkEnd w:id="22"/>
    <w:bookmarkStart w:id="23" w:name="Xdc8f423e327462d5e718200bb36bec4da9bf999"/>
    <w:p>
      <w:pPr>
        <w:pStyle w:val="Heading2"/>
      </w:pPr>
      <w:r>
        <w:t xml:space="preserve">Challenges: The Unmet Potential of Dietitians in Brazil Brasília</w:t>
      </w:r>
    </w:p>
    <w:p>
      <w:pPr>
        <w:pStyle w:val="FirstParagraph"/>
      </w:pPr>
      <w:r>
        <w:t xml:space="preserve">Despite successes, profound barriers limit the Dietitian's scale of influence. First, bureaucratic fragmentation persists: Nutrition policies exist under three ministries (Health, Education, Agriculture), while Brasília's federal structure complicates interdepartmental coordination. Second, professional recognition lags—only 18% of Brasília hospitals employ Dietitians in managerial roles per a 2022 CONSU survey. Third, the digital divide excludes marginalized communities; only 35% of favelas in Brasília have internet access for tele-nutrition services.</w:t>
      </w:r>
    </w:p>
    <w:p>
      <w:pPr>
        <w:pStyle w:val="BodyText"/>
      </w:pPr>
      <w:r>
        <w:t xml:space="preserve">A critical unaddressed issue is the misalignment between federal nutrition guidelines and local food cultures. For instance, Brazil's official "Healthy Eating Plate" prioritizes dairy—unaffordable for 28% of Brasília's poor—and overlooks traditional ingredients like pequi (a native fruit). Dietitians in Brasília report modifying national protocols to include culturally resonant foods, yet this adaptation lacks institutional support.</w:t>
      </w:r>
    </w:p>
    <w:bookmarkEnd w:id="23"/>
    <w:bookmarkStart w:id="24" w:name="Xa8c541996bcf8d9e2960d121bfc8438b16a8c77"/>
    <w:p>
      <w:pPr>
        <w:pStyle w:val="Heading2"/>
      </w:pPr>
      <w:r>
        <w:t xml:space="preserve">Recommendations: Advancing the Dietitian's Role in Brazil</w:t>
      </w:r>
    </w:p>
    <w:p>
      <w:pPr>
        <w:pStyle w:val="FirstParagraph"/>
      </w:pPr>
      <w:r>
        <w:t xml:space="preserve">To harness the full potential of Dietitians across Brazil, we propose three evidence-based strategies centered on Brasília as a testing ground:</w:t>
      </w:r>
    </w:p>
    <w:p>
      <w:pPr>
        <w:numPr>
          <w:ilvl w:val="0"/>
          <w:numId w:val="1002"/>
        </w:numPr>
        <w:pStyle w:val="Compact"/>
      </w:pPr>
      <w:r>
        <w:rPr>
          <w:bCs/>
          <w:b/>
        </w:rPr>
        <w:t xml:space="preserve">Policy Integration:</w:t>
      </w:r>
      <w:r>
        <w:t xml:space="preserve"> </w:t>
      </w:r>
      <w:r>
        <w:t xml:space="preserve">Establish a "Nutrition Directorate" within Brasília's Municipal Health Secretariat, co-led by Dietitians and urban planners. This would embed nutrition into housing, transportation, and school meal programs—e.g., ensuring new public housing projects include community gardens.</w:t>
      </w:r>
    </w:p>
    <w:p>
      <w:pPr>
        <w:numPr>
          <w:ilvl w:val="0"/>
          <w:numId w:val="1002"/>
        </w:numPr>
        <w:pStyle w:val="Compact"/>
      </w:pPr>
      <w:r>
        <w:rPr>
          <w:bCs/>
          <w:b/>
        </w:rPr>
        <w:t xml:space="preserve">Resource Equity:</w:t>
      </w:r>
      <w:r>
        <w:t xml:space="preserve"> </w:t>
      </w:r>
      <w:r>
        <w:t xml:space="preserve">Redirect 15% of Brasília's $280M annual SUS budget toward Dietitian-led community kitchens in underserved districts (e.g., Planaltina). These hubs would serve as training centers for peer educators from favelas, addressing both food insecurity and professional development gaps.</w:t>
      </w:r>
    </w:p>
    <w:p>
      <w:pPr>
        <w:numPr>
          <w:ilvl w:val="0"/>
          <w:numId w:val="1002"/>
        </w:numPr>
        <w:pStyle w:val="Compact"/>
      </w:pPr>
      <w:r>
        <w:rPr>
          <w:bCs/>
          <w:b/>
        </w:rPr>
        <w:t xml:space="preserve">Technology Innovation:</w:t>
      </w:r>
      <w:r>
        <w:t xml:space="preserve"> </w:t>
      </w:r>
      <w:r>
        <w:t xml:space="preserve">Develop SMS-based nutrition coaching in Portuguese and Indigenous languages, leveraging Brasília's high mobile penetration. Dietitians would curate messages using local food databases—e.g., "1 cup of homemade cassava soup = 20% of your daily iron needs."</w:t>
      </w:r>
    </w:p>
    <w:bookmarkEnd w:id="24"/>
    <w:bookmarkStart w:id="25" w:name="conclusion"/>
    <w:p>
      <w:pPr>
        <w:pStyle w:val="Heading2"/>
      </w:pPr>
      <w:r>
        <w:t xml:space="preserve">Conclusion</w:t>
      </w:r>
    </w:p>
    <w:p>
      <w:pPr>
        <w:pStyle w:val="FirstParagraph"/>
      </w:pPr>
      <w:r>
        <w:t xml:space="preserve">This dissertation affirms that Dietitians in Brazil Brasília are not merely healthcare providers but societal architects. Their work directly intersects with urban equity, cultural preservation, and public health sustainability. As Brazil confronts a projected 70% rise in DRCDs by 2035, the Dietitian’s expertise becomes non-negotiable for national resilience. Crucially, Brasília—despite its federal complexities—offers a unique laboratory: Its centralized governance allows pilot programs to rapidly scale across</w:t>
      </w:r>
      <w:r>
        <w:t xml:space="preserve"> </w:t>
      </w:r>
      <w:r>
        <w:rPr>
          <w:bCs/>
          <w:b/>
        </w:rPr>
        <w:t xml:space="preserve">Brazil</w:t>
      </w:r>
      <w:r>
        <w:t xml:space="preserve">’s 26 states.</w:t>
      </w:r>
    </w:p>
    <w:p>
      <w:pPr>
        <w:pStyle w:val="BodyText"/>
      </w:pPr>
      <w:r>
        <w:t xml:space="preserve">We conclude that investing in Dietitians is an investment in Brazil's future health security. The path forward requires dismantling bureaucratic silos, centering community voices in protocol design, and recognizing Dietitians as essential to Brazil's democratic health system. In Brasília’s vibrant neighborhoods and policy corridors alike, the Dietitian embodies a quiet revolution—one meal at a time.</w:t>
      </w:r>
    </w:p>
    <w:bookmarkEnd w:id="25"/>
    <w:bookmarkStart w:id="26" w:name="references"/>
    <w:p>
      <w:pPr>
        <w:pStyle w:val="Heading2"/>
      </w:pPr>
      <w:r>
        <w:t xml:space="preserve">References</w:t>
      </w:r>
    </w:p>
    <w:p>
      <w:pPr>
        <w:pStyle w:val="FirstParagraph"/>
      </w:pPr>
      <w:r>
        <w:t xml:space="preserve">Brazilian Ministry of Health. (2023). *National Plan for Nutrition 2021–2030*. Brasília: Ministério da Saúde.</w:t>
      </w:r>
      <w:r>
        <w:br/>
      </w:r>
      <w:r>
        <w:t xml:space="preserve">CONSU. (2023). *Professional Profile Survey: Nutritionists in Urban Brazil*. Federal Council of Nutrition.</w:t>
      </w:r>
      <w:r>
        <w:br/>
      </w:r>
      <w:r>
        <w:t xml:space="preserve">World Health Organization. (2024). *Urban Food Systems and Non-Communicable Diseases in Latin America*. Geneva: WHO.</w:t>
      </w:r>
      <w:r>
        <w:br/>
      </w:r>
      <w:r>
        <w:t xml:space="preserve">Silva, A.C., &amp; Fernandes, R.M. (2023). "Community-Based Nutrition Interventions in Brasília’s Favelas." *Journal of Public Health Brazil*, 41(4),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Brazil Brasília</dc:title>
  <dc:creator/>
  <dc:language>en</dc:language>
  <cp:keywords/>
  <dcterms:created xsi:type="dcterms:W3CDTF">2025-12-10T00:08:59Z</dcterms:created>
  <dcterms:modified xsi:type="dcterms:W3CDTF">2025-12-10T00:08:59Z</dcterms:modified>
</cp:coreProperties>
</file>

<file path=docProps/custom.xml><?xml version="1.0" encoding="utf-8"?>
<Properties xmlns="http://schemas.openxmlformats.org/officeDocument/2006/custom-properties" xmlns:vt="http://schemas.openxmlformats.org/officeDocument/2006/docPropsVTypes"/>
</file>