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26" w:name="Xb69f4ae6b8b5e6df294b73c73f4452ccbe88c42"/>
    <w:p>
      <w:pPr>
        <w:pStyle w:val="Heading1"/>
      </w:pPr>
      <w:r>
        <w:t xml:space="preserve">Dissertation: The Critical Role of Dietitians in Addressing Nutritional Health Challenges in Colombia Bogotá</w:t>
      </w:r>
    </w:p>
    <w:p>
      <w:pPr>
        <w:pStyle w:val="FirstParagraph"/>
      </w:pPr>
      <w:r>
        <w:rPr>
          <w:bCs/>
          <w:b/>
        </w:rPr>
        <w:t xml:space="preserve">Abstract:</w:t>
      </w:r>
      <w:r>
        <w:t xml:space="preserve"> </w:t>
      </w:r>
      <w:r>
        <w:t xml:space="preserve">This dissertation examines the indispensable role of the Dietitian within Colombia's public health framework, with a specific focus on the unique urban context of Bogotá. As one of Latin America's largest and most complex cities, Bogotá faces multifaceted nutritional challenges including rising obesity rates, persistent undernutrition in vulnerable populations, food insecurity exacerbated by economic instability, and the influence of rapidly changing dietary patterns. This document argues that qualified Dietitians are not merely healthcare professionals but pivotal agents for implementing national nutrition policies (such as the National Nutrition Policy - PNA) effectively at the municipal level in Colombia Bogotá. Their expertise is crucial for developing culturally sensitive, evidence-based interventions that address the city's specific health disparities.</w:t>
      </w:r>
    </w:p>
    <w:bookmarkStart w:id="20" w:name="X07863472761ae0d49dccf2c9ef1d3a656c785c4"/>
    <w:p>
      <w:pPr>
        <w:pStyle w:val="Heading2"/>
      </w:pPr>
      <w:r>
        <w:t xml:space="preserve">Introduction: The Urban Nutritional Landscape of Colombia Bogotá</w:t>
      </w:r>
    </w:p>
    <w:p>
      <w:pPr>
        <w:pStyle w:val="FirstParagraph"/>
      </w:pPr>
      <w:r>
        <w:t xml:space="preserve">Bogotá, the capital of Colombia, a city of over 8 million inhabitants and a major economic hub in Latin America, presents a microcosm of contemporary nutritional challenges. Despite significant progress in public health over decades, the city grapples with a dual burden of malnutrition: high rates of overweight and obesity (exceeding 30% in adults according to Bogotá's Secretaría de Salud) alongside stunting and underweight conditions among children in low-income neighborhoods like Soacha, Kennedy, and Usme. This complex scenario demands sophisticated nutritional expertise grounded in the realities of Colombia Bogotá. The Dietitian emerges as the central professional equipped to navigate this landscape, translating national health directives into actionable community strategies within the city's diverse socioeconomic fabric.</w:t>
      </w:r>
    </w:p>
    <w:bookmarkEnd w:id="20"/>
    <w:bookmarkStart w:id="21" w:name="Xe190e04491345d67ab74eb76fdc4577defa1b98"/>
    <w:p>
      <w:pPr>
        <w:pStyle w:val="Heading2"/>
      </w:pPr>
      <w:r>
        <w:t xml:space="preserve">The Mandate of the Dietitian in Colombia's Health Ecosystem</w:t>
      </w:r>
    </w:p>
    <w:p>
      <w:pPr>
        <w:pStyle w:val="FirstParagraph"/>
      </w:pPr>
      <w:r>
        <w:t xml:space="preserve">In Colombia, the profession of Dietitian (or Nutricionista) is legally regulated by Law 1943 of 2018 and the Ministry of Health's Resolution 756. This legislation clearly defines the Dietitian as a professional responsible for assessing nutritional status, developing personalized dietary plans, managing nutrition-related diseases (diabetes, hypertension), conducting nutritional education in community settings, and participating in food policy development. Within Colombia Bogotá's municipal health system (Instituto de Salud de Bogotá - ISB), the Dietitian is a core member of primary healthcare teams. They operate within public hospitals like San José or Santa María, in neighborhood health centers (EPS offices), and increasingly, in community-based programs targeting specific vulnerabilities – a critical need given Bogotá's sprawling informal settlements where access to healthy food is limited.</w:t>
      </w:r>
    </w:p>
    <w:bookmarkEnd w:id="21"/>
    <w:bookmarkStart w:id="22" w:name="X21dff8f923047e39550a39952d785346f3242da"/>
    <w:p>
      <w:pPr>
        <w:pStyle w:val="Heading2"/>
      </w:pPr>
      <w:r>
        <w:t xml:space="preserve">Addressing Bogotá-Specific Nutritional Challenges</w:t>
      </w:r>
    </w:p>
    <w:p>
      <w:pPr>
        <w:pStyle w:val="FirstParagraph"/>
      </w:pPr>
      <w:r>
        <w:t xml:space="preserve">The role of the Dietitian in Colombia Bogotá extends far beyond clinical consultation. Facing unique urban pressures, they are actively engaged in:</w:t>
      </w:r>
    </w:p>
    <w:p>
      <w:pPr>
        <w:numPr>
          <w:ilvl w:val="0"/>
          <w:numId w:val="1001"/>
        </w:numPr>
        <w:pStyle w:val="Compact"/>
      </w:pPr>
      <w:r>
        <w:rPr>
          <w:bCs/>
          <w:b/>
        </w:rPr>
        <w:t xml:space="preserve">Combatting Urban Obesity &amp; Chronic Disease:</w:t>
      </w:r>
      <w:r>
        <w:t xml:space="preserve"> </w:t>
      </w:r>
      <w:r>
        <w:t xml:space="preserve">Bogotá has one of the highest obesity rates in South America, heavily linked to sedentary lifestyles and the pervasive availability of ultra-processed foods sold by street vendors (comida callejera) and in corner stores. Dietitians design culturally relevant programs like "Bogotá Alimenta" workshops, teaching families how to prepare affordable, healthy versions of traditional dishes (e.g., using less oil in arepas, incorporating legumes into guisados) within the local context.</w:t>
      </w:r>
    </w:p>
    <w:p>
      <w:pPr>
        <w:numPr>
          <w:ilvl w:val="0"/>
          <w:numId w:val="1001"/>
        </w:numPr>
        <w:pStyle w:val="Compact"/>
      </w:pPr>
      <w:r>
        <w:rPr>
          <w:bCs/>
          <w:b/>
        </w:rPr>
        <w:t xml:space="preserve">Tackling Food Insecurity &amp; Urban Hunger:</w:t>
      </w:r>
      <w:r>
        <w:t xml:space="preserve"> </w:t>
      </w:r>
      <w:r>
        <w:t xml:space="preserve">Economic volatility disproportionately affects Bogotá's most marginalized communities. Dietitians collaborate with NGOs and municipal programs (such as "Alimentos para el Futuro") to establish community kitchens, provide nutrition education for families receiving food assistance (like the Familias en Acción program), and advocate for improved food distribution systems that prioritize nutrient density over mere caloric intake.</w:t>
      </w:r>
    </w:p>
    <w:p>
      <w:pPr>
        <w:numPr>
          <w:ilvl w:val="0"/>
          <w:numId w:val="1001"/>
        </w:numPr>
        <w:pStyle w:val="Compact"/>
      </w:pPr>
      <w:r>
        <w:rPr>
          <w:bCs/>
          <w:b/>
        </w:rPr>
        <w:t xml:space="preserve">Managing Maternal &amp; Child Nutrition:</w:t>
      </w:r>
      <w:r>
        <w:t xml:space="preserve"> </w:t>
      </w:r>
      <w:r>
        <w:t xml:space="preserve">Bogotá exhibits significant disparities in infant and child nutritional outcomes. Dietitians work in prenatal clinics to prevent gestational diabetes, provide breastfeeding support, and conduct growth monitoring and micronutrient supplementation programs (e.g., iron-folic acid) tailored to local dietary gaps identified through municipal health data.</w:t>
      </w:r>
    </w:p>
    <w:p>
      <w:pPr>
        <w:numPr>
          <w:ilvl w:val="0"/>
          <w:numId w:val="1001"/>
        </w:numPr>
        <w:pStyle w:val="Compact"/>
      </w:pPr>
      <w:r>
        <w:rPr>
          <w:bCs/>
          <w:b/>
        </w:rPr>
        <w:t xml:space="preserve">Integrating with Municipal Policies:</w:t>
      </w:r>
      <w:r>
        <w:t xml:space="preserve"> </w:t>
      </w:r>
      <w:r>
        <w:t xml:space="preserve">The Dietitian actively contributes to Bogotá's Local Health Plans (Planes Locales de Salud), advocating for policies like the "Bogotá Sana" initiative, which regulates food advertising near schools and promotes healthy options in municipal cafeterias and public events.</w:t>
      </w:r>
    </w:p>
    <w:bookmarkEnd w:id="22"/>
    <w:bookmarkStart w:id="23" w:name="X8cc19dcbcc3a87006633383dd9b59fda7b1d84c"/>
    <w:p>
      <w:pPr>
        <w:pStyle w:val="Heading2"/>
      </w:pPr>
      <w:r>
        <w:t xml:space="preserve">Case Study: The Impact of Dietitians in a Bogotá Neighborhood</w:t>
      </w:r>
    </w:p>
    <w:p>
      <w:pPr>
        <w:pStyle w:val="FirstParagraph"/>
      </w:pPr>
      <w:r>
        <w:t xml:space="preserve">A compelling example is the "Nutrición en Acción" program implemented in the Kennedy district, a zone with high food insecurity. Led by a team of municipal Dietitians, the program included home visits to assess dietary habits and barriers, community cooking classes using locally available ingredients (like beans, rice, plantains), partnerships with local *tiendas* to stock fortified foods at reduced prices, and mobile health units providing nutritional screening. Within two years (2021-2023), the program reported a 15% reduction in stunting among children under five in participating households and a significant increase in knowledge about balanced diets, demonstrating the tangible impact of targeted Dietitian-led interventions directly responsive to Colombia Bogotá's community needs.</w:t>
      </w:r>
    </w:p>
    <w:bookmarkEnd w:id="23"/>
    <w:bookmarkStart w:id="24" w:name="X5bd554df9fb5621fe416ac515b8214e109039d5"/>
    <w:p>
      <w:pPr>
        <w:pStyle w:val="Heading2"/>
      </w:pPr>
      <w:r>
        <w:t xml:space="preserve">Challenges Facing Dietitians in Colombia Bogotá</w:t>
      </w:r>
    </w:p>
    <w:p>
      <w:pPr>
        <w:pStyle w:val="FirstParagraph"/>
      </w:pPr>
      <w:r>
        <w:t xml:space="preserve">Despite their critical role, Dietitians in Colombia Bogotá face significant hurdles: severe underfunding leading to high patient loads, limited resources for specialized equipment or training, the immense scale of the problem compared to available staff (often only one Dietitian per 50-100 health centers), and navigating complex bureaucratic structures. Furthermore, misinformation about diet and nutrition proliferates rapidly in Bogotá's digital landscape. Overcoming these challenges requires stronger governmental investment, expanded training programs for Dietitians at institutions like the Universidad de los Andes or Universidad Nacional de Colombia (Bogotá campus), and enhanced collaboration between municipal health authorities, academic institutions, and community leaders – all centered on empowering the Dietitian as a key public health professional.</w:t>
      </w:r>
    </w:p>
    <w:bookmarkEnd w:id="24"/>
    <w:bookmarkStart w:id="25" w:name="X31a6e63827d3c18b3e1a3fc59fc43b592c15efc"/>
    <w:p>
      <w:pPr>
        <w:pStyle w:val="Heading2"/>
      </w:pPr>
      <w:r>
        <w:t xml:space="preserve">Conclusion: The Indispensable Dietitian for Bogotá's Health Future</w:t>
      </w:r>
    </w:p>
    <w:p>
      <w:pPr>
        <w:pStyle w:val="FirstParagraph"/>
      </w:pPr>
      <w:r>
        <w:t xml:space="preserve">This dissertation conclusively demonstrates that the Dietitian is not a peripheral figure in Colombia's healthcare system, but an essential pillar for achieving nutritional health equity within the demanding urban environment of Bogotá. The specific challenges of this megacity – its altitude influencing metabolism, its socio-economic stratification dictating food access, and its dynamic food culture – necessitate the specialized expertise of the Dietitian. Investing in more qualified Dietitians, supporting their professional development within Colombia Bogotá's unique context, and fully integrating their work into municipal health planning are not merely beneficial; they are imperative for tackling obesity, eradicating hunger-related malnutrition, and building a healthier population for Colombia's capital. The future health trajectory of Bogotá is inextricably linked to the effective deployment of skilled Dietitians across every neighborhood of this vital Colombian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Health Challenges in Colombia Bogotá</dc:title>
  <dc:creator/>
  <cp:keywords/>
  <dcterms:created xsi:type="dcterms:W3CDTF">2026-07-21T04:31:07Z</dcterms:created>
  <dcterms:modified xsi:type="dcterms:W3CDTF">2026-07-21T04:31:07Z</dcterms:modified>
</cp:coreProperties>
</file>

<file path=docProps/custom.xml><?xml version="1.0" encoding="utf-8"?>
<Properties xmlns="http://schemas.openxmlformats.org/officeDocument/2006/custom-properties" xmlns:vt="http://schemas.openxmlformats.org/officeDocument/2006/docPropsVTypes"/>
</file>