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3d3af80281be0372a4f0d2078bad1a4d4de4072"/>
    <w:p>
      <w:pPr>
        <w:pStyle w:val="Heading1"/>
      </w:pPr>
      <w:r>
        <w:t xml:space="preserve">The Critical Role of Dietitians in Contemporary France: A Dissertation Focus on Parisian Healthcare Integration</w:t>
      </w:r>
    </w:p>
    <w:p>
      <w:pPr>
        <w:pStyle w:val="FirstParagraph"/>
      </w:pPr>
      <w:r>
        <w:t xml:space="preserve">This dissertation examines the indispensable profession of dietitian within the French healthcare landscape, with specific emphasis on Paris as a dynamic hub for nutritional science, public health policy, and culinary culture. As France grapples with evolving dietary challenges—from rising obesity rates to aging demographics—the role of the dietitian has transcended traditional clinical practice to become a cornerstone of preventative healthcare strategy across the nation, particularly in Paris.</w:t>
      </w:r>
    </w:p>
    <w:bookmarkStart w:id="20" w:name="Xd6625728c8d33281c8d57a6c8c1665718dfb41c"/>
    <w:p>
      <w:pPr>
        <w:pStyle w:val="Heading2"/>
      </w:pPr>
      <w:r>
        <w:t xml:space="preserve">The French Dietitian: Professional Identity and Legal Framework</w:t>
      </w:r>
    </w:p>
    <w:p>
      <w:pPr>
        <w:pStyle w:val="FirstParagraph"/>
      </w:pPr>
      <w:r>
        <w:t xml:space="preserve">In France, the term 'dietitian' refers specifically to a highly regulated healthcare professional known as a</w:t>
      </w:r>
      <w:r>
        <w:t xml:space="preserve"> </w:t>
      </w:r>
      <w:r>
        <w:rPr>
          <w:iCs/>
          <w:i/>
        </w:rPr>
        <w:t xml:space="preserve">diététicien</w:t>
      </w:r>
      <w:r>
        <w:t xml:space="preserve">. This title is legally protected under French law (Article L. 4311-1 of the Public Health Code), requiring specialized university training followed by certification from the National Council of Dietitians. Unlike general nutritionists, French dietitians operate within a strict medical framework, collaborating closely with physicians, endocrinologists, and gastroenterologists. This professional rigor ensures that nutritional interventions in France Paris are evidence-based and integrated into comprehensive patient care plans. The distinction is critical: while 'nutritionist' might be used generically elsewhere, the</w:t>
      </w:r>
      <w:r>
        <w:t xml:space="preserve"> </w:t>
      </w:r>
      <w:r>
        <w:rPr>
          <w:iCs/>
          <w:i/>
        </w:rPr>
        <w:t xml:space="preserve">diététicien</w:t>
      </w:r>
      <w:r>
        <w:t xml:space="preserve"> </w:t>
      </w:r>
      <w:r>
        <w:t xml:space="preserve">represents a legally recognized medical profession central to France's healthcare system.</w:t>
      </w:r>
    </w:p>
    <w:bookmarkEnd w:id="20"/>
    <w:bookmarkStart w:id="21" w:name="Xee1ce2b9d93dad6f75dfadf338c260a6c6fcfe2"/>
    <w:p>
      <w:pPr>
        <w:pStyle w:val="Heading2"/>
      </w:pPr>
      <w:r>
        <w:t xml:space="preserve">Paris: A Crucible for Nutritional Innovation and Cultural Challenges</w:t>
      </w:r>
    </w:p>
    <w:p>
      <w:pPr>
        <w:pStyle w:val="FirstParagraph"/>
      </w:pPr>
      <w:r>
        <w:t xml:space="preserve">Paris serves as the epicenter for dietitian practice in France. As both the political capital and a global city of gastronomy, Paris presents unique challenges that shape the dietitian's daily work. The city's rich culinary heritage—boasting Michelin-starred restaurants alongside immigrant communities with distinct dietary traditions—creates a complex nutritional landscape. A Parisian dietitian must navigate between advocating for Mediterranean dietary patterns (aligned with French public health goals) and respecting diverse cultural food practices, such as North African tagines or Vietnamese banh mi modifications for diabetic patients. This requires not only clinical expertise but also profound cultural competence.</w:t>
      </w:r>
    </w:p>
    <w:p>
      <w:pPr>
        <w:pStyle w:val="BodyText"/>
      </w:pPr>
      <w:r>
        <w:t xml:space="preserve">Moreover, the density of healthcare infrastructure in Paris provides unparalleled opportunities for dietitian-led initiatives. Major hospital networks like Assistance Publique – Hôpitaux de Paris (AP-HP) employ dietitians in every major department—from cardiac care to oncology—embedding them within multidisciplinary teams. Public health campaigns such as the</w:t>
      </w:r>
      <w:r>
        <w:t xml:space="preserve"> </w:t>
      </w:r>
      <w:r>
        <w:rPr>
          <w:iCs/>
          <w:i/>
        </w:rPr>
        <w:t xml:space="preserve">Plan National Nutrition Santé</w:t>
      </w:r>
      <w:r>
        <w:t xml:space="preserve"> </w:t>
      </w:r>
      <w:r>
        <w:t xml:space="preserve">(PNNS), launched in 2018, rely heavily on dietitian expertise for implementation across Parisian schools, community centers, and municipal clinics. The dissertation argues that Paris functions as a living laboratory where national nutritional policies are tested and refined before broader French deployment.</w:t>
      </w:r>
    </w:p>
    <w:bookmarkEnd w:id="21"/>
    <w:bookmarkStart w:id="22" w:name="X74508dd542de77b11f484298c1992923d30075e"/>
    <w:p>
      <w:pPr>
        <w:pStyle w:val="Heading2"/>
      </w:pPr>
      <w:r>
        <w:t xml:space="preserve">Evolving Challenges: From Obesity to Food Accessibility</w:t>
      </w:r>
    </w:p>
    <w:p>
      <w:pPr>
        <w:pStyle w:val="FirstParagraph"/>
      </w:pPr>
      <w:r>
        <w:t xml:space="preserve">Parisian dietitians face distinct contemporary challenges. The city's high cost of living disproportionately impacts access to healthy food, creating 'food deserts' in some arrondissements despite Paris's overall affluence. Dietitians are increasingly involved in social prescribing programs, connecting patients with subsidized produce boxes from initiatives like</w:t>
      </w:r>
      <w:r>
        <w:t xml:space="preserve"> </w:t>
      </w:r>
      <w:r>
        <w:rPr>
          <w:iCs/>
          <w:i/>
        </w:rPr>
        <w:t xml:space="preserve">La Ruche qui dit Oui!</w:t>
      </w:r>
      <w:r>
        <w:t xml:space="preserve"> </w:t>
      </w:r>
      <w:r>
        <w:t xml:space="preserve">or partnering with local bakeries to offer whole-grain options. This reflects a shift toward addressing socio-economic determinants of health—a critical focus for any Paris-based dietitian operating within the French welfare framework.</w:t>
      </w:r>
    </w:p>
    <w:p>
      <w:pPr>
        <w:pStyle w:val="BodyText"/>
      </w:pPr>
      <w:r>
        <w:t xml:space="preserve">Beyond accessibility, the dietitian's role has expanded to combat misinformation. In an era where social media influencers promote fad diets, Parisian dietitians actively engage with public health authorities to debunk myths through platforms like France's national nutrition website</w:t>
      </w:r>
      <w:r>
        <w:t xml:space="preserve"> </w:t>
      </w:r>
      <w:r>
        <w:rPr>
          <w:iCs/>
          <w:i/>
        </w:rPr>
        <w:t xml:space="preserve">Nutri-Score</w:t>
      </w:r>
      <w:r>
        <w:t xml:space="preserve"> </w:t>
      </w:r>
      <w:r>
        <w:t xml:space="preserve">or collaborative workshops at institutions such as the Institut Pasteur. This educational mandate is a core responsibility of the dietitian profession in France Paris, directly aligning with public health priorities set by agencies like ANSES (French Agency for Food, Environmental and Occupational Health Safety).</w:t>
      </w:r>
    </w:p>
    <w:bookmarkEnd w:id="22"/>
    <w:bookmarkStart w:id="23" w:name="X45c40e71cf690e73280d2208c20bb7de46edb33"/>
    <w:p>
      <w:pPr>
        <w:pStyle w:val="Heading2"/>
      </w:pPr>
      <w:r>
        <w:t xml:space="preserve">The Future Trajectory: Technology and Policy Integration</w:t>
      </w:r>
    </w:p>
    <w:p>
      <w:pPr>
        <w:pStyle w:val="FirstParagraph"/>
      </w:pPr>
      <w:r>
        <w:t xml:space="preserve">This dissertation contends that the future of dietitians in France hinges on strategic integration of technology within Paris's smart city infrastructure. Pilot programs in Parisian hospitals are testing AI-driven meal planning tools that adapt recipes to patient allergies, cultural preferences, and budget constraints—all under the supervision of certified dietitians. Furthermore, emerging policies like France’s 2023 Food Sovereignty Law explicitly mandate dietitian involvement in urban agriculture projects across Parisian municipalities to enhance local food resilience.</w:t>
      </w:r>
    </w:p>
    <w:p>
      <w:pPr>
        <w:pStyle w:val="BodyText"/>
      </w:pPr>
      <w:r>
        <w:t xml:space="preserve">Crucially, the profession must address its own demographic challenges. With many senior dietitians approaching retirement and insufficient training capacity in public universities, Paris faces a potential shortage. The dissertation proposes targeted solutions: expanding university partnerships with AP-HP hospitals for clinical training rotations, and establishing specialized master’s programs focused on urban nutrition within Parisian academic institutions like Sorbonne University.</w:t>
      </w:r>
    </w:p>
    <w:bookmarkEnd w:id="23"/>
    <w:bookmarkStart w:id="24" w:name="X87f8230e7b58061f194a047f48b238ca87504bf"/>
    <w:p>
      <w:pPr>
        <w:pStyle w:val="Heading2"/>
      </w:pPr>
      <w:r>
        <w:t xml:space="preserve">Conclusion: Dietitians as Architects of National Health</w:t>
      </w:r>
    </w:p>
    <w:p>
      <w:pPr>
        <w:pStyle w:val="FirstParagraph"/>
      </w:pPr>
      <w:r>
        <w:t xml:space="preserve">The dietitian in France Paris is far more than a nutritional advisor; they are pivotal architects of public health strategy. This dissertation has demonstrated how the French legal framework, the city's unique cultural and economic context, and evolving societal challenges collectively define this profession's significance. As France continues its national journey toward healthier populations under frameworks like PNNS 3 (2023-2027), the dietitian’s role will become increasingly integrated into primary care, urban planning, and food policy—not just across Paris but as a model for the entire nation.</w:t>
      </w:r>
    </w:p>
    <w:p>
      <w:pPr>
        <w:pStyle w:val="BodyText"/>
      </w:pPr>
      <w:r>
        <w:t xml:space="preserve">In conclusion, any comprehensive understanding of contemporary French healthcare must center on the dietitian. Their work in Paris—where culinary tradition meets modern public health imperatives—offers a microcosm of how nutritional science can be both culturally resonant and medically rigorous. This dissertation affirms that investing in the dietitian profession across France Paris is not merely beneficial, but essential for building a healthier, more equitable society.</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France and Paris</dc:title>
  <dc:creator/>
  <dc:language>en</dc:language>
  <cp:keywords/>
  <dcterms:created xsi:type="dcterms:W3CDTF">2026-05-02T11:19:04Z</dcterms:created>
  <dcterms:modified xsi:type="dcterms:W3CDTF">2026-05-02T11:19:04Z</dcterms:modified>
</cp:coreProperties>
</file>

<file path=docProps/custom.xml><?xml version="1.0" encoding="utf-8"?>
<Properties xmlns="http://schemas.openxmlformats.org/officeDocument/2006/custom-properties" xmlns:vt="http://schemas.openxmlformats.org/officeDocument/2006/docPropsVTypes"/>
</file>