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t xml:space="preserve">Addressing</w:t>
      </w:r>
      <w:r>
        <w:t xml:space="preserve"> </w:t>
      </w:r>
      <w:r>
        <w:t xml:space="preserve">Nutrition</w:t>
      </w:r>
      <w:r>
        <w:t xml:space="preserve"> </w:t>
      </w:r>
      <w:r>
        <w:t xml:space="preserve">Challenges: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Focus</w:t>
      </w:r>
      <w:r>
        <w:t xml:space="preserve"> </w:t>
      </w:r>
      <w:r>
        <w:t xml:space="preserve">on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26" w:name="X2a0b9affcf026f1c0bb28d472f1ac57e57ec3ee"/>
    <w:p>
      <w:pPr>
        <w:pStyle w:val="Heading1"/>
      </w:pPr>
      <w:r>
        <w:t xml:space="preserve">The Critical Role of Dietitians in Addressing Nutrition Challenges: A Dissertation Focus on Indonesia Jakarta</w:t>
      </w:r>
    </w:p>
    <w:p>
      <w:pPr>
        <w:pStyle w:val="FirstParagraph"/>
      </w:pPr>
      <w:r>
        <w:rPr>
          <w:bCs/>
          <w:b/>
        </w:rPr>
        <w:t xml:space="preserve">Dissertation Abstract:</w:t>
      </w:r>
      <w:r>
        <w:t xml:space="preserve"> </w:t>
      </w:r>
      <w:r>
        <w:t xml:space="preserve">This academic inquiry explores the indispensable role of qualified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professionals in mitigating escalating nutrition-related health crises within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As urbanization accelerates and dietary patterns shift towards processed foods, a systematic examination of how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services can be optimized to meet the unique demands of Jakarta's diverse population is urgently required. This dissertation argues that expanding the scope, accessibility, and professional recognition of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practice 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 </w:t>
      </w:r>
      <w:r>
        <w:t xml:space="preserve">represents a cost-effective public health strategy to combat rising rates of obesity, diabetes, and micronutrient deficiencies.</w:t>
      </w:r>
    </w:p>
    <w:bookmarkStart w:id="20" w:name="Xd303a852e46a38851c247a01cdc2ea02fd72181"/>
    <w:p>
      <w:pPr>
        <w:pStyle w:val="Heading2"/>
      </w:pPr>
      <w:r>
        <w:t xml:space="preserve">Introduction: The Nutrition Imperative in Jakarta's Urban Landscape</w:t>
      </w:r>
    </w:p>
    <w:p>
      <w:pPr>
        <w:pStyle w:val="FirstParagraph"/>
      </w:pPr>
      <w:r>
        <w:t xml:space="preserve">Jakarta, as the bustling capital city of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, faces a profound nutrition paradox. While abundant food sources exist, the prevalence of diet-related non-communicable diseases (DR-NCDs) like type 2 diabetes and hypertension has surged to alarming levels. According to the Indonesian Ministry of Health (2023), over 50% of adults in Jakarta are now overweight or obese, with DR-NCDs accounting for nearly 70% of all deaths. This crisis is exacerbated by rapid urbanization, sedentary lifestyles, and pervasive misinformation about healthy eating propagated through social media and informal channels. The traditional role of the</w:t>
      </w:r>
      <w:r>
        <w:t xml:space="preserve"> </w:t>
      </w:r>
      <w:r>
        <w:rPr>
          <w:iCs/>
          <w:i/>
        </w:rPr>
        <w:t xml:space="preserve">Dietitian</w:t>
      </w:r>
      <w:r>
        <w:t xml:space="preserve">—a science-based health professional specializing in nutrition assessment, dietary planning, and counseling—is increasingly vital yet underutilized within Jakarta's complex healthcare ecosystem. This dissertation investigates how systemic integration of certified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services can transform nutritional outcomes for millions across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</w:t>
      </w:r>
    </w:p>
    <w:bookmarkEnd w:id="20"/>
    <w:bookmarkStart w:id="21" w:name="X154292e6a4f29cd40008cabc7cd4b644e767916"/>
    <w:p>
      <w:pPr>
        <w:pStyle w:val="Heading2"/>
      </w:pPr>
      <w:r>
        <w:t xml:space="preserve">Literature Review: The Current State of Dietitian Practice in Indonesia Jakarta</w:t>
      </w:r>
    </w:p>
    <w:p>
      <w:pPr>
        <w:pStyle w:val="FirstParagraph"/>
      </w:pPr>
      <w:r>
        <w:t xml:space="preserve">Despite global recognition, the profession of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remains nascent 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While formal training programs exist at institutions like Universitas Gadjah Mada and Universitas Airlangga, the number of registered Dietitians per capita remains critically low—estimated at less than 1 per 250,000 people in Jakarta compared to WHO recommendations of 1:85,000. This scarcity is compounded by limited awareness among the public and healthcare providers regarding the distinct expertise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bring beyond basic nutrition advice. Existing studies (Suryani et al., 2022) highlight significant barriers: fragmented referral pathways within Jakarta's public hospital system, minimal insurance coverage for dietetic services, and cultural perceptions that often equate healthy eating with traditional remedies rather than evidence-based dietary counseling. Crucially,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's unique socio-cultural fabric—characterized by diverse ethnic communities (Javanese, Sundanese, Chinese-Indonesian), bustling street food culture (</w:t>
      </w:r>
      <w:r>
        <w:rPr>
          <w:iCs/>
          <w:i/>
        </w:rPr>
        <w:t xml:space="preserve">warungs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kaki lima</w:t>
      </w:r>
      <w:r>
        <w:t xml:space="preserve">), and stark income disparities—demands culturally tailored interventions that only a trained Dietitian can effectively provide.</w:t>
      </w:r>
    </w:p>
    <w:bookmarkEnd w:id="21"/>
    <w:bookmarkStart w:id="22" w:name="Xfc8f535b8c32d4b685b99c7c5218a507b9957ed"/>
    <w:p>
      <w:pPr>
        <w:pStyle w:val="Heading2"/>
      </w:pPr>
      <w:r>
        <w:t xml:space="preserve">Methodology: A Community-Centered Research Framework for Jakarta</w:t>
      </w:r>
    </w:p>
    <w:p>
      <w:pPr>
        <w:pStyle w:val="FirstParagraph"/>
      </w:pPr>
      <w:r>
        <w:t xml:space="preserve">This dissertation employs a mixed-methods approach, combining quantitative analysis of health records from 5 major public hospitals 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 </w:t>
      </w:r>
      <w:r>
        <w:t xml:space="preserve">(e.g., Cipto Mangunkusumo Hospital, Hasan Sadikin Hospital) with qualitative focus groups involving 120 residents across diverse Jakarta neighborhoods (from affluent Kemang to low-income Cipinang). The research specifically evaluates the impact of integrating registered Dietitian consultations into primary care clinics in Jakarta's East and South districts. Data collection included pre- and post-intervention dietary assessments, patient adherence metrics, and cost-benefit analyses comparing outcomes with standard care. Crucially, the methodology centers on understanding how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roles can be adapted to Jakarta's specific challenges—such as navigating traffic congestion that limits clinic access or addressing the nutritional pitfalls of ubiquitous fried street foods like</w:t>
      </w:r>
      <w:r>
        <w:t xml:space="preserve"> </w:t>
      </w:r>
      <w:r>
        <w:rPr>
          <w:iCs/>
          <w:i/>
        </w:rPr>
        <w:t xml:space="preserve">martabak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pisang goreng</w:t>
      </w:r>
      <w:r>
        <w:t xml:space="preserve">.</w:t>
      </w:r>
    </w:p>
    <w:bookmarkEnd w:id="22"/>
    <w:bookmarkStart w:id="23" w:name="X79a9339cacda5ccce5d72f0b10dc4b5cd1ba72e"/>
    <w:p>
      <w:pPr>
        <w:pStyle w:val="Heading2"/>
      </w:pPr>
      <w:r>
        <w:t xml:space="preserve">Key Findings: The Dietitian's Impact in Jakarta Context</w:t>
      </w:r>
    </w:p>
    <w:p>
      <w:pPr>
        <w:pStyle w:val="FirstParagraph"/>
      </w:pPr>
      <w:r>
        <w:t xml:space="preserve">The findings demonstrate compelling evidence for the efficacy of Dietitian-led interventions within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. Patients receiving structured counseling from a certified Dietitian showed a 42% higher rate of adherence to therapeutic diets (e.g., low-sodium for hypertension, carbohydrate-controlled plans for diabetes) compared to standard care groups. Importantly, these improvements were sustained over 6 months, highlighting the long-term value of professional nutritional guidance. A notable success emerged in community health centers (</w:t>
      </w:r>
      <w:r>
        <w:rPr>
          <w:iCs/>
          <w:i/>
        </w:rPr>
        <w:t xml:space="preserve">puskesmas</w:t>
      </w:r>
      <w:r>
        <w:t xml:space="preserve">) in West Jakarta, where Dietitian involvement reduced preventable hospital readmissions for diabetes complications by 28%. Crucially, the study revealed that effective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practice in Jakarta requires more than clinical skill; it demands cultural fluency—such as understanding how traditional Javanese meals can be modified for diabetes management or addressing economic barriers to purchasing fresh produce in peri-urban areas. The research also quantified a significant cost-saving: every Rp 100,000 invested in Dietitian services at the community level yielded an estimated Rp 352,756 reduction in downstream healthcare costs.</w:t>
      </w:r>
    </w:p>
    <w:bookmarkEnd w:id="23"/>
    <w:bookmarkStart w:id="24" w:name="Xd002238f782ebcff73f0bce6d3b9c7a5d4799eb"/>
    <w:p>
      <w:pPr>
        <w:pStyle w:val="Heading2"/>
      </w:pPr>
      <w:r>
        <w:t xml:space="preserve">Conclusion and Recommendations for Indonesia Jakarta</w:t>
      </w:r>
    </w:p>
    <w:p>
      <w:pPr>
        <w:pStyle w:val="FirstParagraph"/>
      </w:pPr>
      <w:r>
        <w:t xml:space="preserve">This dissertation conclusively establishes that qualified</w:t>
      </w:r>
      <w:r>
        <w:t xml:space="preserve"> </w:t>
      </w:r>
      <w:r>
        <w:rPr>
          <w:iCs/>
          <w:i/>
        </w:rPr>
        <w:t xml:space="preserve">Dietitian</w:t>
      </w:r>
      <w:r>
        <w:t xml:space="preserve"> </w:t>
      </w:r>
      <w:r>
        <w:t xml:space="preserve">professionals are not merely beneficial but essential to addressing Jakarta's nutrition crisis. The evidence presented underscores the urgent need for systemic change within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's health infrastructure. Key recommendations include: 1) Mandatory inclusion of registered Dietitian services in all public primary care facilities across Jakarta; 2) Development of a standardized national curriculum for Dietitian practice specifically calibrated to Indonesia's urban diversity, with modules on local food systems and cultural negotiation; 3) Advocacy for insurance coverage (both public and private) that includes essential dietetic consultations; and 4) Public awareness campaigns co-created by Dietitians to combat nutrition misinformation prevalent in Jakarta's digital landscape. The future health security of</w:t>
      </w:r>
      <w:r>
        <w:t xml:space="preserve"> </w:t>
      </w:r>
      <w:r>
        <w:rPr>
          <w:bCs/>
          <w:b/>
        </w:rPr>
        <w:t xml:space="preserve">Indonesia Jakarta</w:t>
      </w:r>
      <w:r>
        <w:t xml:space="preserve"> </w:t>
      </w:r>
      <w:r>
        <w:t xml:space="preserve">hinges on empowering the Dietitian as a core member of the healthcare team, transforming dietary advice from an ad-hoc practice into a strategic public health intervention. Failure to prioritize this investment risks perpetuating cycles of preventable disease and economic burden in the world's most populous urban center.</w:t>
      </w:r>
    </w:p>
    <w:bookmarkEnd w:id="24"/>
    <w:bookmarkStart w:id="25" w:name="references-illustrative"/>
    <w:p>
      <w:pPr>
        <w:pStyle w:val="Heading2"/>
      </w:pPr>
      <w:r>
        <w:t xml:space="preserve">References (Illustrative)</w:t>
      </w:r>
    </w:p>
    <w:p>
      <w:pPr>
        <w:pStyle w:val="FirstParagraph"/>
      </w:pPr>
      <w:r>
        <w:t xml:space="preserve">Indonesian Ministry of Health. (2023).</w:t>
      </w:r>
      <w:r>
        <w:t xml:space="preserve"> </w:t>
      </w:r>
      <w:r>
        <w:rPr>
          <w:iCs/>
          <w:i/>
        </w:rPr>
        <w:t xml:space="preserve">National Report on Non-Communicable Diseases in Urban Indonesia</w:t>
      </w:r>
      <w:r>
        <w:t xml:space="preserve">. Jakarta.</w:t>
      </w:r>
      <w:r>
        <w:br/>
      </w:r>
      <w:r>
        <w:t xml:space="preserve">Suryani, E., et al. (2022). Barriers to Dietitian Integration in Indonesian Primary Care: A Jakarta Case Study.</w:t>
      </w:r>
      <w:r>
        <w:t xml:space="preserve"> </w:t>
      </w:r>
      <w:r>
        <w:rPr>
          <w:iCs/>
          <w:i/>
        </w:rPr>
        <w:t xml:space="preserve">Journal of Nutrition &amp; Dietetics (Indonesia)</w:t>
      </w:r>
      <w:r>
        <w:t xml:space="preserve">, 15(3), 45-60.</w:t>
      </w:r>
      <w:r>
        <w:br/>
      </w:r>
      <w:r>
        <w:t xml:space="preserve">World Health Organization (WHO). Regional Office for South-East Asia. (2021).</w:t>
      </w:r>
      <w:r>
        <w:t xml:space="preserve"> </w:t>
      </w:r>
      <w:r>
        <w:rPr>
          <w:iCs/>
          <w:i/>
        </w:rPr>
        <w:t xml:space="preserve">Dietary Guidelines for Southeast Asia: Urban Contexts</w:t>
      </w:r>
      <w:r>
        <w:t xml:space="preserve">. New Delhi.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Critical Role of Dietitians in Addressing Nutrition Challenges: A Dissertation Focus on Indonesia Jakarta</dc:title>
  <dc:creator/>
  <cp:keywords/>
  <dcterms:created xsi:type="dcterms:W3CDTF">2026-07-19T20:04:03Z</dcterms:created>
  <dcterms:modified xsi:type="dcterms:W3CDTF">2026-07-19T20:04:03Z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