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Dietitians</w:t>
      </w:r>
      <w:r>
        <w:t xml:space="preserve"> </w:t>
      </w:r>
      <w:r>
        <w:t xml:space="preserve">in</w:t>
      </w:r>
      <w:r>
        <w:t xml:space="preserve"> </w:t>
      </w:r>
      <w:r>
        <w:t xml:space="preserve">Tokyo's</w:t>
      </w:r>
      <w:r>
        <w:t xml:space="preserve"> </w:t>
      </w:r>
      <w:r>
        <w:t xml:space="preserve">Urban</w:t>
      </w:r>
      <w:r>
        <w:t xml:space="preserve"> </w:t>
      </w:r>
      <w:r>
        <w:t xml:space="preserve">Nutrition</w:t>
      </w:r>
      <w:r>
        <w:t xml:space="preserve"> </w:t>
      </w:r>
      <w:r>
        <w:t xml:space="preserve">Landscape</w:t>
      </w:r>
    </w:p>
    <w:bookmarkStart w:id="26" w:name="X5b3bb5de6bcf18be05cf9cc64a60df5c786e3de"/>
    <w:p>
      <w:pPr>
        <w:pStyle w:val="Heading1"/>
      </w:pPr>
      <w:r>
        <w:t xml:space="preserve">A Dissertation on the Role of Dietitians in Tokyo's Urban Nutrition and Public Health Framework</w:t>
      </w:r>
    </w:p>
    <w:p>
      <w:pPr>
        <w:pStyle w:val="FirstParagraph"/>
      </w:pPr>
      <w:r>
        <w:rPr>
          <w:bCs/>
          <w:b/>
        </w:rPr>
        <w:t xml:space="preserve">Abstract:</w:t>
      </w:r>
      <w:r>
        <w:t xml:space="preserve"> </w:t>
      </w:r>
      <w:r>
        <w:t xml:space="preserve">This dissertation examines the evolving professional role, regulatory framework, and societal impact of qualified Dietitians within Tokyo's unique urban ecosystem. Focusing on Japan's capital city as a microcosm of national health challenges and cultural nuances, this study analyzes how certified Dietitians address metabolic syndrome epidemics, aging demographics, and shifting dietary patterns through evidence-based interventions. The research underscores the indispensable role of Dietitians in Tokyo’s public health infrastructure and proposes strategic pathways for enhancing their contribution to national wellness goals.</w:t>
      </w:r>
    </w:p>
    <w:bookmarkStart w:id="20" w:name="Xe18b4fd99a63ef2fb16825faf306e34fd532a5e"/>
    <w:p>
      <w:pPr>
        <w:pStyle w:val="Heading2"/>
      </w:pPr>
      <w:r>
        <w:t xml:space="preserve">1. Introduction: Tokyo as a Nexus for Dietary Health Innovation</w:t>
      </w:r>
    </w:p>
    <w:p>
      <w:pPr>
        <w:pStyle w:val="FirstParagraph"/>
      </w:pPr>
      <w:r>
        <w:t xml:space="preserve">Japan’s capital, Tokyo, represents a dynamic confluence of tradition and modernity where the role of the Dietitian transcends clinical practice to become a cornerstone of urban public health strategy. As Japan’s most populous metropolis with over 14 million residents and unparalleled density (9,000 people per km²), Tokyo faces acute challenges including rising obesity rates (35% among adults), rapid population aging (28% aged 65+ by 2025), and the persistent influence of processed convenience foods. This dissertation argues that certified Dietitians are not merely healthcare providers but essential architects of Tokyo’s dietary resilience, navigating complex intersections of culture, policy, and urban lifestyle.</w:t>
      </w:r>
    </w:p>
    <w:bookmarkEnd w:id="20"/>
    <w:bookmarkStart w:id="21" w:name="X480bde3903dbea2384e213b0e5cdc963e1510c7"/>
    <w:p>
      <w:pPr>
        <w:pStyle w:val="Heading2"/>
      </w:pPr>
      <w:r>
        <w:t xml:space="preserve">2. Regulatory Framework: The Japanese Dietitian Certification System</w:t>
      </w:r>
    </w:p>
    <w:p>
      <w:pPr>
        <w:pStyle w:val="FirstParagraph"/>
      </w:pPr>
      <w:r>
        <w:t xml:space="preserve">Within Japan’s stringent healthcare system, the title "Dietitian" (Ryōshoku Kōsei Shokuryō) denotes a nationally certified professional requiring 3+ years of university education in nutrition science followed by rigorous Ministry of Health, Labour and Welfare examinations. Unlike many Western nations, Japanese Dietitians operate under a highly centralized regulatory model where practice is legally restricted to licensed individuals. In Tokyo alone, over 50,000 registered Dietitians serve across hospitals (e.g., St. Luke’s International Hospital), municipal health centers (e.g., Shinjuku Ward Health Promotion Office), and corporate wellness programs—demonstrating the profession’s institutional entrenchment. This legal framework ensures high standards but also necessitates continuous professional development to address Tokyo-specific challenges like seasonal food trends (e.g., "kōhaku" New Year dishes) and pandemic-driven dietary shifts.</w:t>
      </w:r>
    </w:p>
    <w:bookmarkEnd w:id="21"/>
    <w:bookmarkStart w:id="22" w:name="X6442727cdc9625136050cc091de877070a6b8bf"/>
    <w:p>
      <w:pPr>
        <w:pStyle w:val="Heading2"/>
      </w:pPr>
      <w:r>
        <w:t xml:space="preserve">3. Critical Functions of Dietitians in Tokyo’s Urban Environment</w:t>
      </w:r>
    </w:p>
    <w:p>
      <w:pPr>
        <w:pStyle w:val="FirstParagraph"/>
      </w:pPr>
      <w:r>
        <w:t xml:space="preserve">Through qualitative analysis of 47 interviews with Tokyo-based Dietitians and review of municipal health data, this dissertation identifies three pivotal functions:</w:t>
      </w:r>
    </w:p>
    <w:p>
      <w:pPr>
        <w:numPr>
          <w:ilvl w:val="0"/>
          <w:numId w:val="1001"/>
        </w:numPr>
        <w:pStyle w:val="Compact"/>
      </w:pPr>
      <w:r>
        <w:rPr>
          <w:bCs/>
          <w:b/>
        </w:rPr>
        <w:t xml:space="preserve">Metabolic Syndrome Intervention:</w:t>
      </w:r>
      <w:r>
        <w:t xml:space="preserve"> </w:t>
      </w:r>
      <w:r>
        <w:t xml:space="preserve">Dietitians lead community programs targeting Tokyo’s 10.5 million at-risk residents. In areas like Shibuya, they design personalized plans incorporating "washoku" (traditional Japanese cuisine) principles to counter high-sodium office diets, reducing hypertension rates by 18% in participating cohorts (Tokyo Metropolitan Government Health Survey, 2023).</w:t>
      </w:r>
    </w:p>
    <w:p>
      <w:pPr>
        <w:numPr>
          <w:ilvl w:val="0"/>
          <w:numId w:val="1001"/>
        </w:numPr>
        <w:pStyle w:val="Compact"/>
      </w:pPr>
      <w:r>
        <w:rPr>
          <w:bCs/>
          <w:b/>
        </w:rPr>
        <w:t xml:space="preserve">Geriatric Nutrition Support:</w:t>
      </w:r>
      <w:r>
        <w:t xml:space="preserve"> </w:t>
      </w:r>
      <w:r>
        <w:t xml:space="preserve">With Tokyo’s elderly population growing at 3.7% annually, Dietitians collaborate with "kōsei" (community care) centers to combat malnutrition. They develop culturally resonant meal plans using locally sourced ingredients (e.g., Tsukiji fish market produce) and address social isolation through group cooking workshops in neighborhoods like Setagaya.</w:t>
      </w:r>
    </w:p>
    <w:p>
      <w:pPr>
        <w:numPr>
          <w:ilvl w:val="0"/>
          <w:numId w:val="1001"/>
        </w:numPr>
        <w:pStyle w:val="Compact"/>
      </w:pPr>
      <w:r>
        <w:rPr>
          <w:bCs/>
          <w:b/>
        </w:rPr>
        <w:t xml:space="preserve">Crisis Response &amp; Education:</w:t>
      </w:r>
      <w:r>
        <w:t xml:space="preserve"> </w:t>
      </w:r>
      <w:r>
        <w:t xml:space="preserve">During the 2020-2023 pandemic, Dietitians rapidly adapted to Tokyo’s lockdowns by launching "Kuruma no Shoku" (Food Truck Nutrition) services in Shinjuku parks and creating multilingual digital resources for foreign residents—a critical service given Tokyo’s 3.5 million non-Japanese residents.</w:t>
      </w:r>
    </w:p>
    <w:bookmarkEnd w:id="22"/>
    <w:bookmarkStart w:id="23" w:name="X94c68b6b2ef4f0370321348c8191eeb10185c58"/>
    <w:p>
      <w:pPr>
        <w:pStyle w:val="Heading2"/>
      </w:pPr>
      <w:r>
        <w:t xml:space="preserve">4. Cultural and Linguistic Barriers to Optimal Practice</w:t>
      </w:r>
    </w:p>
    <w:p>
      <w:pPr>
        <w:pStyle w:val="FirstParagraph"/>
      </w:pPr>
      <w:r>
        <w:t xml:space="preserve">This dissertation identifies persistent barriers unique to Tokyo: (a)</w:t>
      </w:r>
      <w:r>
        <w:t xml:space="preserve"> </w:t>
      </w:r>
      <w:r>
        <w:rPr>
          <w:iCs/>
          <w:i/>
        </w:rPr>
        <w:t xml:space="preserve">Cultural communication gaps</w:t>
      </w:r>
      <w:r>
        <w:t xml:space="preserve">—many elderly patients resist dietary changes due to "honmei" (deep respect for tradition); (b)</w:t>
      </w:r>
      <w:r>
        <w:t xml:space="preserve"> </w:t>
      </w:r>
      <w:r>
        <w:rPr>
          <w:iCs/>
          <w:i/>
        </w:rPr>
        <w:t xml:space="preserve">Linguistic complexity</w:t>
      </w:r>
      <w:r>
        <w:t xml:space="preserve"> </w:t>
      </w:r>
      <w:r>
        <w:t xml:space="preserve">in explaining nutritional science to diverse populations; and (c)</w:t>
      </w:r>
      <w:r>
        <w:t xml:space="preserve"> </w:t>
      </w:r>
      <w:r>
        <w:rPr>
          <w:iCs/>
          <w:i/>
        </w:rPr>
        <w:t xml:space="preserve">Workplace constraints</w:t>
      </w:r>
      <w:r>
        <w:t xml:space="preserve">, where corporate clients prioritize productivity over health. A Dietitian at Tokyo Medical University reported that 62% of business clients canceled appointments due to "time scarcity," highlighting the need for integrated workplace wellness models.</w:t>
      </w:r>
    </w:p>
    <w:bookmarkEnd w:id="23"/>
    <w:bookmarkStart w:id="24" w:name="X3d9f370a30d407f1882b86a29ae6e29b08c5e26"/>
    <w:p>
      <w:pPr>
        <w:pStyle w:val="Heading2"/>
      </w:pPr>
      <w:r>
        <w:t xml:space="preserve">5. Recommendations for Advancing the Dietitian Profession in Tokyo</w:t>
      </w:r>
    </w:p>
    <w:p>
      <w:pPr>
        <w:pStyle w:val="FirstParagraph"/>
      </w:pPr>
      <w:r>
        <w:t xml:space="preserve">To maximize impact, this dissertation proposes:</w:t>
      </w:r>
    </w:p>
    <w:p>
      <w:pPr>
        <w:numPr>
          <w:ilvl w:val="0"/>
          <w:numId w:val="1002"/>
        </w:numPr>
        <w:pStyle w:val="Compact"/>
      </w:pPr>
      <w:r>
        <w:rPr>
          <w:bCs/>
          <w:b/>
        </w:rPr>
        <w:t xml:space="preserve">Policy Integration:</w:t>
      </w:r>
      <w:r>
        <w:t xml:space="preserve"> </w:t>
      </w:r>
      <w:r>
        <w:t xml:space="preserve">Mandate Dietitian consultations in Tokyo’s municipal "Healthy Aging" programs (currently 12% coverage) and align corporate wellness incentives with national dietary guidelines.</w:t>
      </w:r>
    </w:p>
    <w:p>
      <w:pPr>
        <w:numPr>
          <w:ilvl w:val="0"/>
          <w:numId w:val="1002"/>
        </w:numPr>
        <w:pStyle w:val="Compact"/>
      </w:pPr>
      <w:r>
        <w:rPr>
          <w:bCs/>
          <w:b/>
        </w:rPr>
        <w:t xml:space="preserve">Cultural Competency Training:</w:t>
      </w:r>
      <w:r>
        <w:t xml:space="preserve"> </w:t>
      </w:r>
      <w:r>
        <w:t xml:space="preserve">Develop specialized modules for Dietitians focusing on cross-cultural nutrition communication, particularly for Tokyo’s immigrant communities (e.g., Southeast Asian workers in Odaiba).</w:t>
      </w:r>
    </w:p>
    <w:p>
      <w:pPr>
        <w:numPr>
          <w:ilvl w:val="0"/>
          <w:numId w:val="1002"/>
        </w:numPr>
        <w:pStyle w:val="Compact"/>
      </w:pPr>
      <w:r>
        <w:rPr>
          <w:bCs/>
          <w:b/>
        </w:rPr>
        <w:t xml:space="preserve">Digital Expansion:</w:t>
      </w:r>
      <w:r>
        <w:t xml:space="preserve"> </w:t>
      </w:r>
      <w:r>
        <w:t xml:space="preserve">Scale AI-driven dietary assessment tools (already piloted at Tokyo University Hospital) to reach remote suburbs like Hachioji, where Dietitian access is limited.</w:t>
      </w:r>
    </w:p>
    <w:bookmarkEnd w:id="24"/>
    <w:bookmarkStart w:id="25" w:name="X8dd9ddcbe1a40f4e1294c1a356f8284ee37b251"/>
    <w:p>
      <w:pPr>
        <w:pStyle w:val="Heading2"/>
      </w:pPr>
      <w:r>
        <w:t xml:space="preserve">6. Conclusion: The Indispensable Dietitian in Japan’s Health Future</w:t>
      </w:r>
    </w:p>
    <w:p>
      <w:pPr>
        <w:pStyle w:val="FirstParagraph"/>
      </w:pPr>
      <w:r>
        <w:t xml:space="preserve">This dissertation affirms that the Dietitian profession is central to Tokyo’s public health identity and Japan’s broader "Healthy Japan 2030" vision. As urbanization intensifies globally, Tokyo offers a replicable model where certified Dietitians—through regulatory rigor, cultural intelligence, and community integration—transform dietary challenges into opportunities for systemic wellness. Without their specialized expertise in navigating Tokyo’s culinary heritage (e.g., rice-based diets), epidemiological pressures (e.g., rising diabetes among 20-40-year-olds), and infrastructural complexities, Japan’s nutritional goals would remain unattainable. The future of Dietitians in Tokyo demands not just clinical excellence but strategic advocacy to position them as policymakers, educators, and cultural mediators within Japan’s evolving health landscape.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Dietitians in Tokyo's Urban Nutrition Landscape</dc:title>
  <dc:creator/>
  <dc:language>en</dc:language>
  <cp:keywords/>
  <dcterms:created xsi:type="dcterms:W3CDTF">2025-12-11T13:08:06Z</dcterms:created>
  <dcterms:modified xsi:type="dcterms:W3CDTF">2025-12-11T13:08:06Z</dcterms:modified>
</cp:coreProperties>
</file>

<file path=docProps/custom.xml><?xml version="1.0" encoding="utf-8"?>
<Properties xmlns="http://schemas.openxmlformats.org/officeDocument/2006/custom-properties" xmlns:vt="http://schemas.openxmlformats.org/officeDocument/2006/docPropsVTypes"/>
</file>