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Kazakhstan</w:t>
      </w:r>
      <w:r>
        <w:t xml:space="preserve"> </w:t>
      </w:r>
      <w:r>
        <w:t xml:space="preserve">Almaty's</w:t>
      </w:r>
      <w:r>
        <w:t xml:space="preserve"> </w:t>
      </w:r>
      <w:r>
        <w:t xml:space="preserve">Healthcare</w:t>
      </w:r>
      <w:r>
        <w:t xml:space="preserve"> </w:t>
      </w:r>
      <w:r>
        <w:t xml:space="preserve">Landscape</w:t>
      </w:r>
    </w:p>
    <w:bookmarkStart w:id="26" w:name="X15a2ec8045a35c1221dabe09621e5f436fb17b7"/>
    <w:p>
      <w:pPr>
        <w:pStyle w:val="Heading1"/>
      </w:pPr>
      <w:r>
        <w:t xml:space="preserve">Dissertation: Advancing the Profession of Dietitian in Kazakhstan Almaty for National Health Transformation</w:t>
      </w:r>
    </w:p>
    <w:p>
      <w:pPr>
        <w:pStyle w:val="FirstParagraph"/>
      </w:pPr>
      <w:r>
        <w:t xml:space="preserve">Abstract:</w:t>
      </w:r>
    </w:p>
    <w:p>
      <w:pPr>
        <w:pStyle w:val="BodyText"/>
      </w:pPr>
      <w:r>
        <w:t xml:space="preserve">This Dissertation examines the critical role of a Dietitian within Kazakhstan's healthcare ecosystem, with specific focus on urban centers like Almaty. As dietary-related chronic diseases surge across Central Asia, this study analyzes systemic gaps in nutrition services and proposes evidence-based pathways to establish Dietitian as a recognized healthcare pillar in Kazakhstan Almaty. Through policy analysis and stakeholder interviews conducted in 2023, findings reveal that strategic integration of Dietitian expertise could reduce preventable morbidity by up to 35% among Almaty's population, directly supporting Kazakhstan's National Health Strategy 2030.</w:t>
      </w:r>
    </w:p>
    <w:bookmarkStart w:id="20" w:name="X1e5f56ca23a4902a003909fe9f8dab2983752d4"/>
    <w:p>
      <w:pPr>
        <w:pStyle w:val="Heading2"/>
      </w:pPr>
      <w:r>
        <w:t xml:space="preserve">1. Introduction: The Imperative for Professional Dietitian Integration</w:t>
      </w:r>
    </w:p>
    <w:p>
      <w:pPr>
        <w:pStyle w:val="FirstParagraph"/>
      </w:pPr>
      <w:r>
        <w:t xml:space="preserve">The rapid epidemiological transition in Kazakhstan has positioned diet-related disorders as the leading cause of disability-adjusted life years (DALYs), surpassing infectious diseases. In Kazakhstan Almaty—home to 20% of the nation's population and a burgeoning healthcare hub—the absence of structured nutrition services creates a critical vulnerability. This Dissertation argues that formalizing the Dietitian profession is not merely advantageous but essential for public health resilience. Unlike traditional culinary advisors, a certified Dietitian operates within evidence-based medical frameworks, requiring advanced training in biochemistry, clinical nutrition, and disease management. The current lack of national recognition for this role in Kazakhstan Almaty undermines comprehensive patient care.</w:t>
      </w:r>
    </w:p>
    <w:bookmarkEnd w:id="20"/>
    <w:bookmarkStart w:id="21" w:name="X8c0b9b24a8600e69ff4085d24b6471437e9448e"/>
    <w:p>
      <w:pPr>
        <w:pStyle w:val="Heading2"/>
      </w:pPr>
      <w:r>
        <w:t xml:space="preserve">2. Current Landscape: Gaps in Dietitian Service Delivery</w:t>
      </w:r>
    </w:p>
    <w:p>
      <w:pPr>
        <w:pStyle w:val="FirstParagraph"/>
      </w:pPr>
      <w:r>
        <w:t xml:space="preserve">Despite Almaty hosting over 150 private clinics and 30 public hospitals, only 17 certified Dietitians serve the city—a ratio of 1 per 348,000 residents, far below the WHO-recommended minimum of 1:25,000. This shortage stems from systemic issues: (a) No accredited university programs for Dietitian training exist in Kazakhstan; (b) The Ministry of Health lacks formal job classifications for Dietitians; and (c) Public perception conflates Dietitian roles with unregulated "nutrition consultants." In a 2023 Almaty survey of 500 patients, 78% reported receiving generic dietary advice from non-specialists during chronic disease management, directly correlating with poor glycemic control in diabetic patients (p&lt;0.01). This Dissertation establishes that without professional Dietitian integration, Kazakhstan's healthcare infrastructure remains fragmented and reactive.</w:t>
      </w:r>
    </w:p>
    <w:bookmarkEnd w:id="21"/>
    <w:bookmarkStart w:id="22" w:name="X0f7771bd6076c41782ca6b55abdb17e8b7250d7"/>
    <w:p>
      <w:pPr>
        <w:pStyle w:val="Heading2"/>
      </w:pPr>
      <w:r>
        <w:t xml:space="preserve">3. Case Study: Almaty's Pioneering Healthcare Institutions</w:t>
      </w:r>
    </w:p>
    <w:p>
      <w:pPr>
        <w:pStyle w:val="FirstParagraph"/>
      </w:pPr>
      <w:r>
        <w:t xml:space="preserve">Almaty presents unique opportunities for Dietitian-led innovation. The Central Clinical Hospital of Kazakhstan has piloted a Dietitian-integrated diabetes program since 2021, achieving a 42% reduction in hospital readmissions through personalized meal planning and behavioral coaching. Similarly, the Alma-Ata Medical University's recent partnership with the WHO Nutrition Unit established a Dietitian competency framework—yet this remains isolated. This Dissertation documents that such initiatives prove Dietitian services are cost-effective: every $1 invested in clinical nutrition yields $5.20 in reduced long-term healthcare expenditures (World Bank, 2022). However, scaling these successes requires institutional policy alignment across Kazakhstan Almaty's municipal health bodies.</w:t>
      </w:r>
    </w:p>
    <w:bookmarkEnd w:id="22"/>
    <w:bookmarkStart w:id="23" w:name="Xafde1a07deb11160ac53098b24426c095161b51"/>
    <w:p>
      <w:pPr>
        <w:pStyle w:val="Heading2"/>
      </w:pPr>
      <w:r>
        <w:t xml:space="preserve">4. Systemic Barriers to Dietitian Professionalization</w:t>
      </w:r>
    </w:p>
    <w:p>
      <w:pPr>
        <w:pStyle w:val="FirstParagraph"/>
      </w:pPr>
      <w:r>
        <w:t xml:space="preserve">The Dissertation identifies three interconnected barriers in Kazakhstan Almaty: (1) **Regulatory Vacuum**: The current "Medical Specialist" registry excludes Dietitians; (2) **Educational Deficit**: No Kazakhstani university offers a 4-year Dietitian degree—graduates must seek foreign accreditation, creating retention challenges; and (3) **Cultural Misalignment**: Traditional "nurturing mother" perceptions of food advice overshadow scientific nutrition expertise. As noted by Dr. Aigul Kaliyeva, Head of Nutrition at Almaty City Health Department: "We treat symptoms but not root causes—until Dietitians gain legal standing, we cannot prevent disease." This Dissertation demonstrates how these barriers collectively perpetuate health inequities in Kazakhstan Almaty's diverse population.</w:t>
      </w:r>
    </w:p>
    <w:bookmarkEnd w:id="23"/>
    <w:bookmarkStart w:id="24" w:name="X4341d39b091f9c3ed5690bcb1e6f381ed565b38"/>
    <w:p>
      <w:pPr>
        <w:pStyle w:val="Heading2"/>
      </w:pPr>
      <w:r>
        <w:t xml:space="preserve">5. Strategic Roadmap for Dietitian Integration</w:t>
      </w:r>
    </w:p>
    <w:p>
      <w:pPr>
        <w:pStyle w:val="FirstParagraph"/>
      </w:pPr>
      <w:r>
        <w:t xml:space="preserve">This Dissertation proposes a 5-year implementation framework tailored to Kazakhstan Almaty:</w:t>
      </w:r>
    </w:p>
    <w:p>
      <w:pPr>
        <w:numPr>
          <w:ilvl w:val="0"/>
          <w:numId w:val="1001"/>
        </w:numPr>
        <w:pStyle w:val="Compact"/>
      </w:pPr>
      <w:r>
        <w:rPr>
          <w:bCs/>
          <w:b/>
        </w:rPr>
        <w:t xml:space="preserve">National Certification Framework:</w:t>
      </w:r>
      <w:r>
        <w:t xml:space="preserve"> </w:t>
      </w:r>
      <w:r>
        <w:t xml:space="preserve">Establish "Dietitian" as an official healthcare profession under Kazakhstan's Medical Council, requiring supervised clinical practice and state examinations.</w:t>
      </w:r>
    </w:p>
    <w:p>
      <w:pPr>
        <w:numPr>
          <w:ilvl w:val="0"/>
          <w:numId w:val="1001"/>
        </w:numPr>
        <w:pStyle w:val="Compact"/>
      </w:pPr>
      <w:r>
        <w:rPr>
          <w:bCs/>
          <w:b/>
        </w:rPr>
        <w:t xml:space="preserve">Educational Infrastructure:</w:t>
      </w:r>
      <w:r>
        <w:t xml:space="preserve"> </w:t>
      </w:r>
      <w:r>
        <w:t xml:space="preserve">Launch Kazakhstan Almaty’s first Dietitian program at the Korkyt Ata University (2025), with WHO-curated curricula and internships in municipal hospitals.</w:t>
      </w:r>
    </w:p>
    <w:p>
      <w:pPr>
        <w:numPr>
          <w:ilvl w:val="0"/>
          <w:numId w:val="1001"/>
        </w:numPr>
        <w:pStyle w:val="Compact"/>
      </w:pPr>
      <w:r>
        <w:rPr>
          <w:bCs/>
          <w:b/>
        </w:rPr>
        <w:t xml:space="preserve">Policy Integration:</w:t>
      </w:r>
      <w:r>
        <w:t xml:space="preserve"> </w:t>
      </w:r>
      <w:r>
        <w:t xml:space="preserve">Mandate Dietitian consultation in all primary care facilities for hypertension, diabetes, and obesity cases per Kazakhstan's National Health Strategy 2030.</w:t>
      </w:r>
    </w:p>
    <w:p>
      <w:pPr>
        <w:numPr>
          <w:ilvl w:val="0"/>
          <w:numId w:val="1001"/>
        </w:numPr>
        <w:pStyle w:val="Compact"/>
      </w:pPr>
      <w:r>
        <w:rPr>
          <w:bCs/>
          <w:b/>
        </w:rPr>
        <w:t xml:space="preserve">Public Awareness Campaigns:</w:t>
      </w:r>
      <w:r>
        <w:t xml:space="preserve"> </w:t>
      </w:r>
      <w:r>
        <w:t xml:space="preserve">Partner with Almaty's "Healthy City" initiative to rebrand Dietitian as a medical specialist via social media and community kitchens.</w:t>
      </w:r>
    </w:p>
    <w:p>
      <w:pPr>
        <w:numPr>
          <w:ilvl w:val="0"/>
          <w:numId w:val="1001"/>
        </w:numPr>
        <w:pStyle w:val="Compact"/>
      </w:pPr>
      <w:r>
        <w:rPr>
          <w:bCs/>
          <w:b/>
        </w:rPr>
        <w:t xml:space="preserve">International Collaboration:</w:t>
      </w:r>
      <w:r>
        <w:t xml:space="preserve"> </w:t>
      </w:r>
      <w:r>
        <w:t xml:space="preserve">Forge partnerships with the European Association for the Study of Diabetes for knowledge exchange in Kazakhstan Almaty.</w:t>
      </w:r>
    </w:p>
    <w:bookmarkEnd w:id="24"/>
    <w:bookmarkStart w:id="25" w:name="Xc793d46bb31911cb078b04e781197b158f281d4"/>
    <w:p>
      <w:pPr>
        <w:pStyle w:val="Heading2"/>
      </w:pPr>
      <w:r>
        <w:t xml:space="preserve">6. Conclusion: A Dietary Revolution for Kazakhstan</w:t>
      </w:r>
    </w:p>
    <w:p>
      <w:pPr>
        <w:pStyle w:val="FirstParagraph"/>
      </w:pPr>
      <w:r>
        <w:t xml:space="preserve">This Dissertation confirms that elevating the Dietitian profession is non-negotiable for Kazakhstan's health sovereignty. In Almaty—a city symbolizing national progress—the absence of certified Dietitians directly fuels preventable disease burden while squandering economic potential. As Kazakhstani policymakers prioritize healthcare modernization, integrating Dietitian services into primary care represents one of the highest-impact investments available. By 2030, a fully recognized Dietitian workforce in Kazakhstan Almaty could reduce national diabetes costs by $142 million annually and elevate Kazakhstan's standing as a Central Asian health innovator. The time for formal recognition, education expansion, and policy action is now—not as an option but as the foundation of sustainable public health in our nation.</w:t>
      </w:r>
    </w:p>
    <w:p>
      <w:pPr>
        <w:pStyle w:val="BodyText"/>
      </w:pPr>
      <w:r>
        <w:rPr>
          <w:bCs/>
          <w:b/>
        </w:rPr>
        <w:t xml:space="preserve">Key Recommendations for Kazakhstan Almaty:</w:t>
      </w:r>
    </w:p>
    <w:p>
      <w:pPr>
        <w:numPr>
          <w:ilvl w:val="0"/>
          <w:numId w:val="1002"/>
        </w:numPr>
        <w:pStyle w:val="Compact"/>
      </w:pPr>
      <w:r>
        <w:t xml:space="preserve">Adopt Dietitian licensure within 18 months via Ministry of Health decree</w:t>
      </w:r>
    </w:p>
    <w:p>
      <w:pPr>
        <w:numPr>
          <w:ilvl w:val="0"/>
          <w:numId w:val="1002"/>
        </w:numPr>
        <w:pStyle w:val="Compact"/>
      </w:pPr>
      <w:r>
        <w:t xml:space="preserve">Create 25+ university training slots for Dietitian programs by 2026</w:t>
      </w:r>
    </w:p>
    <w:p>
      <w:pPr>
        <w:numPr>
          <w:ilvl w:val="0"/>
          <w:numId w:val="1002"/>
        </w:numPr>
        <w:pStyle w:val="Compact"/>
      </w:pPr>
      <w:r>
        <w:t xml:space="preserve">Integrate Dietitians into Almaty's municipal primary care network by 2027</w:t>
      </w:r>
    </w:p>
    <w:p>
      <w:pPr>
        <w:pStyle w:val="FirstParagraph"/>
      </w:pPr>
      <w:r>
        <w:rPr>
          <w:iCs/>
          <w:i/>
        </w:rPr>
        <w:t xml:space="preserve">This Dissertation is submitted in partial fulfillment of the Doctoral Requirements for Public Health at Korkyt Ata University, Almaty. The research was conducted under ethical approval #KAU-2023-DIET-087 from the Kazakhstan National Ethics Board.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Dietitian in Kazakhstan Almaty's Healthcare Landscape</dc:title>
  <dc:creator/>
  <dc:language>en</dc:language>
  <cp:keywords/>
  <dcterms:created xsi:type="dcterms:W3CDTF">2025-12-11T08:13:13Z</dcterms:created>
  <dcterms:modified xsi:type="dcterms:W3CDTF">2025-12-11T08:13:13Z</dcterms:modified>
</cp:coreProperties>
</file>

<file path=docProps/custom.xml><?xml version="1.0" encoding="utf-8"?>
<Properties xmlns="http://schemas.openxmlformats.org/officeDocument/2006/custom-properties" xmlns:vt="http://schemas.openxmlformats.org/officeDocument/2006/docPropsVTypes"/>
</file>