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17e5ffb8dd645898619722ba21904161e9280eb"/>
    <w:p>
      <w:pPr>
        <w:pStyle w:val="Heading1"/>
      </w:pPr>
      <w:r>
        <w:t xml:space="preserve">The Critical Role of the Dietitian in Advancing Community Nutrition within New Zealand Wellington</w:t>
      </w:r>
    </w:p>
    <w:bookmarkStart w:id="20" w:name="X89554ad166681875b3c3135297b33bdbcf90a55"/>
    <w:p>
      <w:pPr>
        <w:pStyle w:val="Heading2"/>
      </w:pPr>
      <w:r>
        <w:t xml:space="preserve">Introduction: A Dissertation on Localized Nutritional Health Provision</w:t>
      </w:r>
    </w:p>
    <w:p>
      <w:pPr>
        <w:pStyle w:val="FirstParagraph"/>
      </w:pPr>
      <w:r>
        <w:t xml:space="preserve">This dissertation examines the indispensable role of the registered Dietitian within the unique socio-geographic and health landscape of New Zealand Wellington. As the capital city and a hub for government, education, and diverse cultural communities, Wellington presents both significant opportunities and complex challenges for nutrition professionals. This research argues that Dietitians are not merely healthcare providers but pivotal community advocates in addressing systemic nutritional disparities, promoting food sovereignty initiatives, and implementing culturally safe dietary interventions across the Wellington region. The focus is specifically on how Dietitians operating within New Zealand's public health system (Te Whatu Ora - Health New Zealand) and private practice settings contribute to improving population health outcomes in Wellington.</w:t>
      </w:r>
    </w:p>
    <w:bookmarkEnd w:id="20"/>
    <w:bookmarkStart w:id="21" w:name="X750d829ea3a2694fd698ccdeda392c870eb1eed"/>
    <w:p>
      <w:pPr>
        <w:pStyle w:val="Heading2"/>
      </w:pPr>
      <w:r>
        <w:t xml:space="preserve">Defining the Dietitian's Scope: Beyond Clinical Advice</w:t>
      </w:r>
    </w:p>
    <w:p>
      <w:pPr>
        <w:pStyle w:val="FirstParagraph"/>
      </w:pPr>
      <w:r>
        <w:t xml:space="preserve">In New Zealand, a Dietitian is a highly qualified healthcare professional registered with the Nutrition Society of New Zealand (NSNZ) and regulated by the Health Practitioners Competence Assurance Act 2003. Their role transcends generic dietary advice; it encompasses evidence-based assessment, diagnosis (within scope), nutrition intervention, and ongoing management across diverse settings – from Wellington's acute hospitals like Wellington Regional Hospital to community health centres in Petone, Porirua, and the Hutt Valley. This dissertation emphasizes that Dietitians in New Zealand Wellington are uniquely positioned to address the city's specific health profile: its high proportion of young urban professionals, significant Māori and Pacific Islander populations (often experiencing higher rates of diet-related conditions like type 2 diabetes and obesity), a large student population (University of Otago Wellington campus, Victoria University), and a growing elderly demographic. The Dietitian’s expertise is crucial in translating national health policies into locally relevant action within the Wellington context.</w:t>
      </w:r>
    </w:p>
    <w:bookmarkEnd w:id="21"/>
    <w:bookmarkStart w:id="22" w:name="X5daca4f19ec0db36d26d541264f36035836d930"/>
    <w:p>
      <w:pPr>
        <w:pStyle w:val="Heading2"/>
      </w:pPr>
      <w:r>
        <w:t xml:space="preserve">Wellington-Specific Challenges: Where the Dietitian Makes the Difference</w:t>
      </w:r>
    </w:p>
    <w:p>
      <w:pPr>
        <w:pStyle w:val="FirstParagraph"/>
      </w:pPr>
      <w:r>
        <w:t xml:space="preserve">New Zealand Wellington faces distinct nutritional challenges that demand targeted Dietitian intervention. The urban-rural divide is pronounced; while central Wellington boasts vibrant food scenes, areas like eastern Porirua and parts of Hutt Valley exhibit higher rates of food insecurity and limited access to affordable fresh produce. Dietitians working within community services such as the Wellington City Council's Foodbank or local health centres (e.g., Te Pūtahi a Toi) are instrumental in developing culturally appropriate food education programs, navigating complex social welfare systems for vulnerable clients, and advocating for improved local food infrastructure. Furthermore, the unique cultural mosaic of Wellington – including strong Māori (Ngāti Āpiti, Ngāti Raukawa) and Pacific Islander communities – requires Dietitians to integrate Te Ao Māori perspectives and Pacific dietary knowledge into care plans, moving beyond a one-size-fits-all approach. This dissertation highlights case studies where Wellington-based Dietitians have successfully collaborated with iwi health providers (like the Wairarapa District Health Board's Māori Health Providers) to develop kai (food) programmes respecting cultural protocols and traditional food sources.</w:t>
      </w:r>
    </w:p>
    <w:bookmarkEnd w:id="22"/>
    <w:bookmarkStart w:id="23" w:name="X0baaeecc049ec6f15c098e20700d3316cbb15cd"/>
    <w:p>
      <w:pPr>
        <w:pStyle w:val="Heading2"/>
      </w:pPr>
      <w:r>
        <w:t xml:space="preserve">The Dietitian as a Community Catalyst in Wellington</w:t>
      </w:r>
    </w:p>
    <w:p>
      <w:pPr>
        <w:pStyle w:val="FirstParagraph"/>
      </w:pPr>
      <w:r>
        <w:t xml:space="preserve">A key thesis of this dissertation is that Dietitians in New Zealand Wellington act as vital catalysts for community-wide nutrition change. They are frequently the backbone of initiatives like the 'Wellington Healthy School Programme', working directly with schools to improve lunch options and nutrition education, particularly targeting areas with higher childhood obesity rates. They also play a critical role in public health campaigns run by Te Whatu Ora Wellington, such as those addressing rising salt intake or promoting healthy ageing within the city's growing elderly population. The dissertation underscores that Dietitians are uniquely equipped to bridge gaps between clinical medicine, public health policy, and grassroots community action – a necessity for effective nutrition strategy in the complex urban environment of Wellington. Their work is not isolated; they actively network with other health professionals (GPs, nurses), local food suppliers (e.g., Taranaki Street Market vendors), and non-profit organisations like Foodbank Wellington to create sustainable solutions.</w:t>
      </w:r>
    </w:p>
    <w:bookmarkEnd w:id="23"/>
    <w:bookmarkStart w:id="24" w:name="X527952b2444816c219c99bc0c1b3a5bbe244e90"/>
    <w:p>
      <w:pPr>
        <w:pStyle w:val="Heading2"/>
      </w:pPr>
      <w:r>
        <w:t xml:space="preserve">Future Directions: Strengthening the Dietitian's Role in Wellington</w:t>
      </w:r>
    </w:p>
    <w:p>
      <w:pPr>
        <w:pStyle w:val="FirstParagraph"/>
      </w:pPr>
      <w:r>
        <w:t xml:space="preserve">This dissertation concludes by outlining essential pathways for enhancing the Dietitian's impact within New Zealand Wellington. Key recommendations include: 1) Increased funding allocation for community-based Dietitian roles, particularly in high-need areas like Porirua and Wainuiomata; 2) Strengthened integration of Māori and Pacific nutrition models into all public health dietetic training curricula for new professionals working in Wellington; 3) Development of a dedicated Wellington-specific nutritional data dashboard to track local food insecurity metrics, dietary patterns, and Dietitian service coverage gaps. The dissertation posits that empowering Dietitians with these resources will enable them to be even more effective advocates for equitable nutrition access across the diverse communities of New Zealand Wellington.</w:t>
      </w:r>
    </w:p>
    <w:bookmarkEnd w:id="24"/>
    <w:bookmarkStart w:id="25" w:name="Xb7c2987a0063cf5f0b1813071798add7669a6fc"/>
    <w:p>
      <w:pPr>
        <w:pStyle w:val="Heading2"/>
      </w:pPr>
      <w:r>
        <w:t xml:space="preserve">Conclusion: An Indispensable Profession for Wellington's Health Future</w:t>
      </w:r>
    </w:p>
    <w:p>
      <w:pPr>
        <w:pStyle w:val="FirstParagraph"/>
      </w:pPr>
      <w:r>
        <w:t xml:space="preserve">The role of the Dietitian within New Zealand Wellington is far from peripheral; it is central to addressing the city's complex and evolving nutritional health challenges. This dissertation has demonstrated how Dietitians are uniquely positioned, through their scientific expertise, cultural competence training, and community engagement skills, to drive tangible improvements in population health outcomes. From tackling food insecurity in urban centres to developing culturally safe nutrition plans for Māori whānau (families) and Pacific communities, Dietitians are the essential link between national dietary guidelines and local lived experience in Wellington. As New Zealand continues to prioritise health equity and sustainable food systems, the contribution of Dietitians operating within the specific context of Wellington – a city embodying both urban complexity and cultural richness – will be increasingly critical. Investing in this profession within the Wellington region is not merely beneficial; it is fundamental to building a healthier, more resilient community for all New Zealanders residing there. The future health trajectory of New Zealand Wellington depends significantly on the ongoing capacity, recognition, and support of its Dietitians.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Health in New Zealand Wellington</dc:title>
  <dc:creator/>
  <dc:language>en</dc:language>
  <cp:keywords/>
  <dcterms:created xsi:type="dcterms:W3CDTF">2026-07-21T14:11:25Z</dcterms:created>
  <dcterms:modified xsi:type="dcterms:W3CDTF">2026-07-21T14:11:25Z</dcterms:modified>
</cp:coreProperties>
</file>

<file path=docProps/custom.xml><?xml version="1.0" encoding="utf-8"?>
<Properties xmlns="http://schemas.openxmlformats.org/officeDocument/2006/custom-properties" xmlns:vt="http://schemas.openxmlformats.org/officeDocument/2006/docPropsVTypes"/>
</file>