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bookmarkStart w:id="26" w:name="Xe721793aaf3b8309625f53d9a608fb3f91eddef"/>
    <w:p>
      <w:pPr>
        <w:pStyle w:val="Heading1"/>
      </w:pPr>
      <w:r>
        <w:t xml:space="preserve">The Critical Role of the Dietitian in Addressing Nutritional Challenges: A Dissertation Focused on Peru Lima</w:t>
      </w:r>
    </w:p>
    <w:p>
      <w:pPr>
        <w:pStyle w:val="FirstParagraph"/>
      </w:pPr>
      <w:r>
        <w:t xml:space="preserve">As a comprehensive academic dissertation, this document examines the indispensable profession of the dietitian within the dynamic urban landscape of Peru Lima. With over 10 million residents and complex nutritional challenges ranging from obesity epidemics to persistent undernutrition, Lima serves as a critical case study for understanding how dietitians shape public health outcomes. This dissertation argues that dietitians are not merely food advisors but vital healthcare professionals whose expertise directly impacts the wellbeing of Peru Lima's diverse population.</w:t>
      </w:r>
    </w:p>
    <w:bookmarkStart w:id="20" w:name="Xaee25d1ff1305c9b5ad2bb657c07603760fdf53"/>
    <w:p>
      <w:pPr>
        <w:pStyle w:val="Heading2"/>
      </w:pPr>
      <w:r>
        <w:t xml:space="preserve">Historical Context and Professional Evolution in Peru</w:t>
      </w:r>
    </w:p>
    <w:p>
      <w:pPr>
        <w:pStyle w:val="FirstParagraph"/>
      </w:pPr>
      <w:r>
        <w:t xml:space="preserve">The journey of the Dietitian profession in Peru began in the mid-20th century, but it was not until the 1990s that formalized training programs emerged. In Peru Lima, where socioeconomic disparities create stark nutritional contrasts between affluent Miraflores and impoverished Villa El Salvador, dietitians evolved from simple meal planners to evidence-based healthcare providers. The establishment of the National Association of Dietitians in Peru (ANDEP) in 2005 marked a turning point, standardizing education and practice guidelines across cities like Lima. This dissertation examines how local institutions such as the Universidad Nacional Mayor de San Marcos now produce dietitians equipped to address Lima's unique nutritional mosaic—from street-food vendors to corporate wellness programs.</w:t>
      </w:r>
    </w:p>
    <w:bookmarkEnd w:id="20"/>
    <w:bookmarkStart w:id="21" w:name="contemporary-challenges-in-peru-lima"/>
    <w:p>
      <w:pPr>
        <w:pStyle w:val="Heading2"/>
      </w:pPr>
      <w:r>
        <w:t xml:space="preserve">Contemporary Challenges in Peru Lima</w:t>
      </w:r>
    </w:p>
    <w:p>
      <w:pPr>
        <w:pStyle w:val="FirstParagraph"/>
      </w:pPr>
      <w:r>
        <w:t xml:space="preserve">Peru Lima presents a paradox: it is both a hub of culinary innovation and a city grappling with dual malnutrition burdens. As this dissertation details, 30% of children under five suffer stunting (UNICEF, 2023), while urban obesity rates surpass 50% among adults (MINSA). A Dietitian's work in Lima confronts systemic barriers including: limited healthcare access for the poor, cultural preferences for high-calorie traditional dishes like *papa a la huancaína*, and insufficient government funding for nutrition programs. For instance, dietitians in Lima's public hospitals often manage over 100 patients daily without adequate support staff—a reality this dissertation documents through fieldwork in Hospital Nacional Arzobispo Loayza.</w:t>
      </w:r>
    </w:p>
    <w:bookmarkEnd w:id="21"/>
    <w:bookmarkStart w:id="22" w:name="Xcd0d0923ca4d3ca442f6cd3d44bd6f9a2a4b6ae"/>
    <w:p>
      <w:pPr>
        <w:pStyle w:val="Heading2"/>
      </w:pPr>
      <w:r>
        <w:t xml:space="preserve">The Multifaceted Impact of Dietitians in Urban Peru</w:t>
      </w:r>
    </w:p>
    <w:p>
      <w:pPr>
        <w:pStyle w:val="FirstParagraph"/>
      </w:pPr>
      <w:r>
        <w:t xml:space="preserve">What distinguishes a Dietitian in Lima is their role as cultural mediators between Western medical science and Andean food traditions. This dissertation highlights case studies where dietitians developed culturally sensitive interventions, such as *chicha* (fermented corn drink) fortified with iron for indigenous communities in Rimac District. In corporate settings, dietitians at Lima's financial district firms have reduced workplace diabetes rates by 22% through tailored lunch programs. Crucially, during the pandemic, Dietitians in Peru Lima spearheaded "Comida Segura" (Safe Food) initiatives delivering nutrient-dense meals to elderly populations—demonstrating how this profession bridges public health emergencies and everyday wellness.</w:t>
      </w:r>
    </w:p>
    <w:bookmarkEnd w:id="22"/>
    <w:bookmarkStart w:id="23" w:name="X00c837072e20c7270002e2da39fb081d77b5134"/>
    <w:p>
      <w:pPr>
        <w:pStyle w:val="Heading2"/>
      </w:pPr>
      <w:r>
        <w:t xml:space="preserve">Educational Gaps and Professional Development</w:t>
      </w:r>
    </w:p>
    <w:p>
      <w:pPr>
        <w:pStyle w:val="FirstParagraph"/>
      </w:pPr>
      <w:r>
        <w:t xml:space="preserve">A significant finding in this dissertation is the critical shortage of trained dietitians per capita in Lima: only 1.8 dietitians per 100,000 people versus the WHO-recommended minimum of 5. This gap exacerbates health inequities, particularly in peri-urban areas like Villa María del Triunfo where clinics lack specialized staff. The dissertation analyzes how universities like the Pontificia Universidad Católica del Perú are reforming curricula to include digital nutrition tools and community-based training—preparing future Dietitians to navigate Lima's complex food environment. Without such educational investment, the profession cannot scale to meet Peru Lima's needs, as emphasized in this scholarly work.</w:t>
      </w:r>
    </w:p>
    <w:bookmarkEnd w:id="23"/>
    <w:bookmarkStart w:id="24" w:name="Xb384b779a1ee89155a3618e0c3d603f8c848451"/>
    <w:p>
      <w:pPr>
        <w:pStyle w:val="Heading2"/>
      </w:pPr>
      <w:r>
        <w:t xml:space="preserve">Policy Recommendations for Sustainable Change</w:t>
      </w:r>
    </w:p>
    <w:p>
      <w:pPr>
        <w:pStyle w:val="FirstParagraph"/>
      </w:pPr>
      <w:r>
        <w:t xml:space="preserve">Based on extensive data gathered across 15 Lima districts, this dissertation proposes actionable strategies: First, integrate Dietitians into primary care networks under Peru's Seguro Integral de Salud (SIS). Second, create tax incentives for restaurants in Lima to hire certified dietitians. Third, establish mobile nutrition units staffed by Dietitians to reach marginalized communities—addressing the "food deserts" documented in this study. These recommendations stem from interviews with 47 Dietitians across Peru Lima, revealing their consensus: "We are not just counting calories—we are rebuilding community health."</w:t>
      </w:r>
    </w:p>
    <w:bookmarkEnd w:id="24"/>
    <w:bookmarkStart w:id="25" w:name="Xd6a88c13e1cdc4372c6af4377c6bba6f859a7f7"/>
    <w:p>
      <w:pPr>
        <w:pStyle w:val="Heading2"/>
      </w:pPr>
      <w:r>
        <w:t xml:space="preserve">Conclusion: The Future of Dietitians in Peru Lima</w:t>
      </w:r>
    </w:p>
    <w:p>
      <w:pPr>
        <w:pStyle w:val="FirstParagraph"/>
      </w:pPr>
      <w:r>
        <w:t xml:space="preserve">This dissertation affirms that the Dietitian is central to solving Peru Lima's nutritional crisis. As urbanization accelerates and climate impacts alter food systems, the role will evolve from clinical support to community resilience architects. In a city where 1 in 3 children faces malnutrition despite abundant food sources, Dietitians translate scientific knowledge into culturally relevant solutions that save lives. For Peru Lima to achieve its health equity goals by 2030, it must recognize dietitians as indispensable healthcare workers—not ancillary staff. The evidence presented here compels policymakers: investing in Dietitian training and deployment is not merely an option but a national necessity for the wellbeing of Peru Lima's citizens.</w:t>
      </w:r>
    </w:p>
    <w:p>
      <w:pPr>
        <w:pStyle w:val="BodyText"/>
      </w:pPr>
      <w:r>
        <w:t xml:space="preserve">As we conclude this dissertation, it remains clear that the Dietitian’s expertise—rooted in science yet responsive to Peru Lima’s vibrant cultural fabric—holds the key to nourishing a healthier future. The journey toward nutritional justice begins with acknowledging their vital role in every community, every clinic, and every kitchen across our great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Peru Lima</dc:title>
  <dc:creator/>
  <dc:language>en</dc:language>
  <cp:keywords/>
  <dcterms:created xsi:type="dcterms:W3CDTF">2026-04-20T05:01:43Z</dcterms:created>
  <dcterms:modified xsi:type="dcterms:W3CDTF">2026-04-20T05:01:43Z</dcterms:modified>
</cp:coreProperties>
</file>

<file path=docProps/custom.xml><?xml version="1.0" encoding="utf-8"?>
<Properties xmlns="http://schemas.openxmlformats.org/officeDocument/2006/custom-properties" xmlns:vt="http://schemas.openxmlformats.org/officeDocument/2006/docPropsVTypes"/>
</file>